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32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8148"/>
      </w:tblGrid>
      <w:tr w:rsidR="00F41496" w:rsidRPr="00F41496" w14:paraId="5D272EAF" w14:textId="77777777" w:rsidTr="00F41496">
        <w:tc>
          <w:tcPr>
            <w:tcW w:w="675" w:type="dxa"/>
            <w:shd w:val="clear" w:color="auto" w:fill="auto"/>
          </w:tcPr>
          <w:p w14:paraId="3112F9CC" w14:textId="77777777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005C586" w14:textId="77777777" w:rsidR="00F41496" w:rsidRPr="00F41496" w:rsidRDefault="00F41496" w:rsidP="00F4149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Numar</w:t>
            </w:r>
            <w:proofErr w:type="spellEnd"/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8148" w:type="dxa"/>
            <w:shd w:val="clear" w:color="auto" w:fill="auto"/>
          </w:tcPr>
          <w:p w14:paraId="38778B49" w14:textId="77777777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F41496" w:rsidRPr="00F41496" w14:paraId="3DBFB772" w14:textId="77777777" w:rsidTr="00F41496">
        <w:trPr>
          <w:trHeight w:val="386"/>
        </w:trPr>
        <w:tc>
          <w:tcPr>
            <w:tcW w:w="675" w:type="dxa"/>
            <w:shd w:val="clear" w:color="auto" w:fill="auto"/>
          </w:tcPr>
          <w:p w14:paraId="4336CE22" w14:textId="77777777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88ED109" w14:textId="77777777" w:rsidR="00F41496" w:rsidRPr="00F41496" w:rsidRDefault="00F41496" w:rsidP="00F4149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 1</w:t>
            </w:r>
          </w:p>
        </w:tc>
        <w:tc>
          <w:tcPr>
            <w:tcW w:w="8148" w:type="dxa"/>
            <w:shd w:val="clear" w:color="auto" w:fill="auto"/>
          </w:tcPr>
          <w:p w14:paraId="09F60237" w14:textId="77777777" w:rsidR="00F41496" w:rsidRPr="00F41496" w:rsidRDefault="00F41496" w:rsidP="00F41496">
            <w:pPr>
              <w:spacing w:after="0" w:line="240" w:lineRule="auto"/>
              <w:ind w:right="105"/>
              <w:jc w:val="both"/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</w:pPr>
            <w:r w:rsidRPr="00F41496"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  <w:t xml:space="preserve">Pentru alocarea plajei de numere de înregistrare la compartimentele din cadrul aparatului de specialitate al primarului comunei Râciu. </w:t>
            </w:r>
          </w:p>
        </w:tc>
      </w:tr>
      <w:tr w:rsidR="00F41496" w:rsidRPr="00F41496" w14:paraId="6D74D733" w14:textId="77777777" w:rsidTr="00F41496">
        <w:trPr>
          <w:trHeight w:val="288"/>
        </w:trPr>
        <w:tc>
          <w:tcPr>
            <w:tcW w:w="675" w:type="dxa"/>
            <w:shd w:val="clear" w:color="auto" w:fill="auto"/>
          </w:tcPr>
          <w:p w14:paraId="7EED647B" w14:textId="77777777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434BB3E" w14:textId="77777777" w:rsidR="00F41496" w:rsidRPr="00F41496" w:rsidRDefault="00F41496" w:rsidP="00F4149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148" w:type="dxa"/>
            <w:shd w:val="clear" w:color="auto" w:fill="auto"/>
          </w:tcPr>
          <w:p w14:paraId="26001D68" w14:textId="77777777" w:rsidR="00F41496" w:rsidRPr="00F41496" w:rsidRDefault="00F41496" w:rsidP="00F41496">
            <w:pPr>
              <w:spacing w:after="0" w:line="240" w:lineRule="auto"/>
              <w:ind w:right="99"/>
              <w:jc w:val="both"/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alocarea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plajei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numere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înregistrare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Serviciul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Public </w:t>
            </w: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Comunitar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Local  de</w:t>
            </w:r>
            <w:proofErr w:type="gram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Evidenţă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Persoanelor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 al </w:t>
            </w: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comunei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Râciu</w:t>
            </w:r>
            <w:proofErr w:type="spellEnd"/>
            <w:r w:rsidRPr="00F41496"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41496" w:rsidRPr="00F41496" w14:paraId="4C040AEF" w14:textId="77777777" w:rsidTr="00F41496">
        <w:trPr>
          <w:trHeight w:val="250"/>
        </w:trPr>
        <w:tc>
          <w:tcPr>
            <w:tcW w:w="675" w:type="dxa"/>
            <w:shd w:val="clear" w:color="auto" w:fill="auto"/>
          </w:tcPr>
          <w:p w14:paraId="3670B71D" w14:textId="77777777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D2DA97B" w14:textId="77777777" w:rsidR="00F41496" w:rsidRPr="00F41496" w:rsidRDefault="00F41496" w:rsidP="00F4149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148" w:type="dxa"/>
            <w:shd w:val="clear" w:color="auto" w:fill="auto"/>
          </w:tcPr>
          <w:p w14:paraId="7BCB9445" w14:textId="77777777" w:rsidR="00F41496" w:rsidRPr="00F41496" w:rsidRDefault="00F41496" w:rsidP="00F41496">
            <w:pPr>
              <w:spacing w:after="0" w:line="240" w:lineRule="auto"/>
              <w:ind w:right="105"/>
              <w:jc w:val="both"/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</w:pPr>
            <w:r w:rsidRPr="00F41496"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  <w:t>Privind convocarea ședinței extraordinare a Consiliului Local al comunei Râciu.</w:t>
            </w:r>
          </w:p>
        </w:tc>
      </w:tr>
      <w:tr w:rsidR="00F41496" w:rsidRPr="00F41496" w14:paraId="381C3ECB" w14:textId="77777777" w:rsidTr="00F41496">
        <w:trPr>
          <w:trHeight w:val="263"/>
        </w:trPr>
        <w:tc>
          <w:tcPr>
            <w:tcW w:w="675" w:type="dxa"/>
            <w:shd w:val="clear" w:color="auto" w:fill="auto"/>
          </w:tcPr>
          <w:p w14:paraId="52245401" w14:textId="77777777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6B79AC1" w14:textId="77777777" w:rsidR="00F41496" w:rsidRPr="00F41496" w:rsidRDefault="00F41496" w:rsidP="00F4149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48" w:type="dxa"/>
            <w:shd w:val="clear" w:color="auto" w:fill="auto"/>
          </w:tcPr>
          <w:p w14:paraId="5CB8C9A2" w14:textId="77777777" w:rsidR="00F41496" w:rsidRPr="00F41496" w:rsidRDefault="00F41496" w:rsidP="00F41496">
            <w:pPr>
              <w:spacing w:after="0" w:line="240" w:lineRule="auto"/>
              <w:ind w:left="-2" w:right="105"/>
              <w:jc w:val="both"/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</w:pPr>
            <w:r w:rsidRPr="00F41496"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  <w:t>Pentru acordarea indemnizației lunare cuvenite doamnei Pastor Irina, persoană cu handicap grav.</w:t>
            </w:r>
          </w:p>
        </w:tc>
      </w:tr>
      <w:tr w:rsidR="00F41496" w:rsidRPr="00F41496" w14:paraId="15931FD1" w14:textId="77777777" w:rsidTr="00F41496">
        <w:trPr>
          <w:trHeight w:val="300"/>
        </w:trPr>
        <w:tc>
          <w:tcPr>
            <w:tcW w:w="675" w:type="dxa"/>
            <w:shd w:val="clear" w:color="auto" w:fill="auto"/>
          </w:tcPr>
          <w:p w14:paraId="2EA1BDA6" w14:textId="77777777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DF56339" w14:textId="77777777" w:rsidR="00F41496" w:rsidRPr="00F41496" w:rsidRDefault="00F41496" w:rsidP="00F4149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4149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148" w:type="dxa"/>
            <w:shd w:val="clear" w:color="auto" w:fill="auto"/>
          </w:tcPr>
          <w:p w14:paraId="19EC33FD" w14:textId="77777777" w:rsidR="00F41496" w:rsidRPr="00F41496" w:rsidRDefault="00F41496" w:rsidP="00F41496">
            <w:pPr>
              <w:spacing w:after="0" w:line="240" w:lineRule="auto"/>
              <w:ind w:left="-2" w:right="105"/>
              <w:jc w:val="both"/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</w:pPr>
            <w:r w:rsidRPr="00F41496"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  <w:t>Privind numirea unui curator special pe seama bolnavei Pastor Irina, domiciliată în comuna Râciu, sat Leniș, nr. 250, jud.Mureș.</w:t>
            </w:r>
          </w:p>
        </w:tc>
      </w:tr>
      <w:tr w:rsidR="00F41496" w:rsidRPr="00F41496" w14:paraId="72955096" w14:textId="77777777" w:rsidTr="00F41496">
        <w:trPr>
          <w:trHeight w:val="300"/>
        </w:trPr>
        <w:tc>
          <w:tcPr>
            <w:tcW w:w="675" w:type="dxa"/>
            <w:shd w:val="clear" w:color="auto" w:fill="auto"/>
          </w:tcPr>
          <w:p w14:paraId="02E5B5DA" w14:textId="0F8F5B3A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17E1183" w14:textId="22D8EEFE" w:rsidR="00F41496" w:rsidRPr="00F41496" w:rsidRDefault="00F41496" w:rsidP="00F4149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C40B9">
              <w:t>6</w:t>
            </w:r>
          </w:p>
        </w:tc>
        <w:tc>
          <w:tcPr>
            <w:tcW w:w="8148" w:type="dxa"/>
            <w:shd w:val="clear" w:color="auto" w:fill="auto"/>
          </w:tcPr>
          <w:p w14:paraId="1C72939B" w14:textId="77554A28" w:rsidR="00F41496" w:rsidRPr="00F41496" w:rsidRDefault="00F41496" w:rsidP="00F41496">
            <w:pPr>
              <w:spacing w:after="0" w:line="240" w:lineRule="auto"/>
              <w:ind w:left="-2" w:right="105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5C40B9">
              <w:t>Pentru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acordarea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indemnizației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lunare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cuvenite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doamnei</w:t>
            </w:r>
            <w:proofErr w:type="spellEnd"/>
            <w:r w:rsidRPr="005C40B9">
              <w:t xml:space="preserve"> Varga Ana-Crina, </w:t>
            </w:r>
            <w:proofErr w:type="spellStart"/>
            <w:r w:rsidRPr="005C40B9">
              <w:t>reprezentant</w:t>
            </w:r>
            <w:proofErr w:type="spellEnd"/>
            <w:r w:rsidRPr="005C40B9">
              <w:t xml:space="preserve"> legal al </w:t>
            </w:r>
            <w:proofErr w:type="spellStart"/>
            <w:r w:rsidRPr="005C40B9">
              <w:t>minorei</w:t>
            </w:r>
            <w:proofErr w:type="spellEnd"/>
            <w:r w:rsidRPr="005C40B9">
              <w:t xml:space="preserve"> Laszlo Anastasia-Sofia-Katerina, </w:t>
            </w:r>
            <w:proofErr w:type="spellStart"/>
            <w:r w:rsidRPr="005C40B9">
              <w:t>persoană</w:t>
            </w:r>
            <w:proofErr w:type="spellEnd"/>
            <w:r w:rsidRPr="005C40B9">
              <w:t xml:space="preserve"> cu handicap </w:t>
            </w:r>
            <w:proofErr w:type="spellStart"/>
            <w:r w:rsidRPr="005C40B9">
              <w:t>grav</w:t>
            </w:r>
            <w:proofErr w:type="spellEnd"/>
            <w:r w:rsidRPr="005C40B9">
              <w:t xml:space="preserve"> cu </w:t>
            </w:r>
            <w:proofErr w:type="spellStart"/>
            <w:r w:rsidRPr="005C40B9">
              <w:t>drept</w:t>
            </w:r>
            <w:proofErr w:type="spellEnd"/>
            <w:r w:rsidRPr="005C40B9">
              <w:t xml:space="preserve"> de </w:t>
            </w:r>
            <w:proofErr w:type="spellStart"/>
            <w:r w:rsidRPr="005C40B9">
              <w:t>asistent</w:t>
            </w:r>
            <w:proofErr w:type="spellEnd"/>
            <w:r w:rsidRPr="005C40B9">
              <w:t xml:space="preserve"> personal.</w:t>
            </w:r>
          </w:p>
        </w:tc>
      </w:tr>
      <w:tr w:rsidR="00F41496" w:rsidRPr="00F41496" w14:paraId="28E386F1" w14:textId="77777777" w:rsidTr="00F41496">
        <w:trPr>
          <w:trHeight w:val="300"/>
        </w:trPr>
        <w:tc>
          <w:tcPr>
            <w:tcW w:w="675" w:type="dxa"/>
            <w:shd w:val="clear" w:color="auto" w:fill="auto"/>
          </w:tcPr>
          <w:p w14:paraId="0A7045F8" w14:textId="09AB6C0F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1038E97A" w14:textId="1E0AD01A" w:rsidR="00F41496" w:rsidRPr="00F41496" w:rsidRDefault="00F41496" w:rsidP="00F4149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C40B9">
              <w:t>7</w:t>
            </w:r>
          </w:p>
        </w:tc>
        <w:tc>
          <w:tcPr>
            <w:tcW w:w="8148" w:type="dxa"/>
            <w:shd w:val="clear" w:color="auto" w:fill="auto"/>
          </w:tcPr>
          <w:p w14:paraId="7261B181" w14:textId="1FDE3AC2" w:rsidR="00F41496" w:rsidRPr="00F41496" w:rsidRDefault="00F41496" w:rsidP="00F41496">
            <w:pPr>
              <w:spacing w:after="0" w:line="240" w:lineRule="auto"/>
              <w:ind w:left="-2" w:right="105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5C40B9">
              <w:t>Privind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modificarea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raportului</w:t>
            </w:r>
            <w:proofErr w:type="spellEnd"/>
            <w:r w:rsidRPr="005C40B9">
              <w:t xml:space="preserve"> de </w:t>
            </w:r>
            <w:proofErr w:type="spellStart"/>
            <w:r w:rsidRPr="005C40B9">
              <w:t>serviciu</w:t>
            </w:r>
            <w:proofErr w:type="spellEnd"/>
            <w:r w:rsidRPr="005C40B9">
              <w:t xml:space="preserve"> al </w:t>
            </w:r>
            <w:proofErr w:type="spellStart"/>
            <w:r w:rsidRPr="005C40B9">
              <w:t>domnului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Mariș</w:t>
            </w:r>
            <w:proofErr w:type="spellEnd"/>
            <w:r w:rsidRPr="005C40B9">
              <w:t xml:space="preserve"> Mircea, </w:t>
            </w:r>
            <w:proofErr w:type="spellStart"/>
            <w:r w:rsidRPr="005C40B9">
              <w:t>prin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mutare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definitiva</w:t>
            </w:r>
            <w:proofErr w:type="spellEnd"/>
            <w:r w:rsidRPr="005C40B9">
              <w:t xml:space="preserve"> din </w:t>
            </w:r>
            <w:proofErr w:type="spellStart"/>
            <w:r w:rsidRPr="005C40B9">
              <w:t>cadrul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Compartimentului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achiziții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publice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și</w:t>
            </w:r>
            <w:proofErr w:type="spellEnd"/>
            <w:r w:rsidRPr="005C40B9">
              <w:t xml:space="preserve"> </w:t>
            </w:r>
            <w:proofErr w:type="gramStart"/>
            <w:r w:rsidRPr="005C40B9">
              <w:t xml:space="preserve">urbanism,  </w:t>
            </w:r>
            <w:proofErr w:type="spellStart"/>
            <w:r w:rsidRPr="005C40B9">
              <w:t>în</w:t>
            </w:r>
            <w:proofErr w:type="spellEnd"/>
            <w:proofErr w:type="gramEnd"/>
            <w:r w:rsidRPr="005C40B9">
              <w:t xml:space="preserve"> </w:t>
            </w:r>
            <w:proofErr w:type="spellStart"/>
            <w:r w:rsidRPr="005C40B9">
              <w:t>cadrul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Compartimentului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financiar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contabil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și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resurse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umane</w:t>
            </w:r>
            <w:proofErr w:type="spellEnd"/>
            <w:r w:rsidRPr="005C40B9">
              <w:t xml:space="preserve"> pe  </w:t>
            </w:r>
            <w:proofErr w:type="spellStart"/>
            <w:r w:rsidRPr="005C40B9">
              <w:t>functia</w:t>
            </w:r>
            <w:proofErr w:type="spellEnd"/>
            <w:r w:rsidRPr="005C40B9">
              <w:t xml:space="preserve"> publica </w:t>
            </w:r>
            <w:proofErr w:type="spellStart"/>
            <w:r w:rsidRPr="005C40B9">
              <w:t>vacantă</w:t>
            </w:r>
            <w:proofErr w:type="spellEnd"/>
            <w:r w:rsidRPr="005C40B9">
              <w:t xml:space="preserve"> de </w:t>
            </w:r>
            <w:proofErr w:type="spellStart"/>
            <w:r w:rsidRPr="005C40B9">
              <w:t>consilier</w:t>
            </w:r>
            <w:proofErr w:type="spellEnd"/>
            <w:r w:rsidRPr="005C40B9">
              <w:t xml:space="preserve">, </w:t>
            </w:r>
            <w:proofErr w:type="spellStart"/>
            <w:r w:rsidRPr="005C40B9">
              <w:t>clasa</w:t>
            </w:r>
            <w:proofErr w:type="spellEnd"/>
            <w:r w:rsidRPr="005C40B9">
              <w:t xml:space="preserve"> I,  grad </w:t>
            </w:r>
            <w:proofErr w:type="spellStart"/>
            <w:r w:rsidRPr="005C40B9">
              <w:t>profesional</w:t>
            </w:r>
            <w:proofErr w:type="spellEnd"/>
            <w:r w:rsidRPr="005C40B9">
              <w:t xml:space="preserve">  superior, din </w:t>
            </w:r>
            <w:proofErr w:type="spellStart"/>
            <w:r w:rsidRPr="005C40B9">
              <w:t>cadrul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Primăriei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comunei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Râciu</w:t>
            </w:r>
            <w:proofErr w:type="spellEnd"/>
            <w:r w:rsidRPr="005C40B9">
              <w:t>.</w:t>
            </w:r>
          </w:p>
        </w:tc>
      </w:tr>
      <w:tr w:rsidR="00F41496" w:rsidRPr="00F41496" w14:paraId="0C09F1CC" w14:textId="77777777" w:rsidTr="00F41496">
        <w:trPr>
          <w:trHeight w:val="300"/>
        </w:trPr>
        <w:tc>
          <w:tcPr>
            <w:tcW w:w="675" w:type="dxa"/>
            <w:shd w:val="clear" w:color="auto" w:fill="auto"/>
          </w:tcPr>
          <w:p w14:paraId="1EDC3A35" w14:textId="105D2078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1B1B5FC" w14:textId="2B80D8A1" w:rsidR="00F41496" w:rsidRPr="00F41496" w:rsidRDefault="00F41496" w:rsidP="00F4149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C40B9">
              <w:t>8</w:t>
            </w:r>
          </w:p>
        </w:tc>
        <w:tc>
          <w:tcPr>
            <w:tcW w:w="8148" w:type="dxa"/>
            <w:shd w:val="clear" w:color="auto" w:fill="auto"/>
          </w:tcPr>
          <w:p w14:paraId="199F36E7" w14:textId="09035C27" w:rsidR="00F41496" w:rsidRPr="00F41496" w:rsidRDefault="00F41496" w:rsidP="00F41496">
            <w:pPr>
              <w:spacing w:after="0" w:line="240" w:lineRule="auto"/>
              <w:ind w:left="-2" w:right="105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5C40B9">
              <w:t>Privind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modificarea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cuantumului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indemnizaţiei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cuvenite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părinţilor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sau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reprezentanţilor</w:t>
            </w:r>
            <w:proofErr w:type="spellEnd"/>
            <w:r w:rsidRPr="005C40B9">
              <w:t xml:space="preserve"> </w:t>
            </w:r>
            <w:proofErr w:type="spellStart"/>
            <w:proofErr w:type="gramStart"/>
            <w:r w:rsidRPr="005C40B9">
              <w:t>legali</w:t>
            </w:r>
            <w:proofErr w:type="spellEnd"/>
            <w:r w:rsidRPr="005C40B9">
              <w:t xml:space="preserve">  ai</w:t>
            </w:r>
            <w:proofErr w:type="gramEnd"/>
            <w:r w:rsidRPr="005C40B9">
              <w:t xml:space="preserve"> </w:t>
            </w:r>
            <w:proofErr w:type="spellStart"/>
            <w:r w:rsidRPr="005C40B9">
              <w:t>copilului</w:t>
            </w:r>
            <w:proofErr w:type="spellEnd"/>
            <w:r w:rsidRPr="005C40B9">
              <w:t xml:space="preserve"> cu handicap </w:t>
            </w:r>
            <w:proofErr w:type="spellStart"/>
            <w:r w:rsidRPr="005C40B9">
              <w:t>grav</w:t>
            </w:r>
            <w:proofErr w:type="spellEnd"/>
            <w:r w:rsidRPr="005C40B9">
              <w:t xml:space="preserve">, precum </w:t>
            </w:r>
            <w:proofErr w:type="spellStart"/>
            <w:r w:rsidRPr="005C40B9">
              <w:t>şi</w:t>
            </w:r>
            <w:proofErr w:type="spellEnd"/>
            <w:r w:rsidRPr="005C40B9">
              <w:t xml:space="preserve"> a </w:t>
            </w:r>
            <w:proofErr w:type="spellStart"/>
            <w:r w:rsidRPr="005C40B9">
              <w:t>adultului</w:t>
            </w:r>
            <w:proofErr w:type="spellEnd"/>
            <w:r w:rsidRPr="005C40B9">
              <w:t xml:space="preserve"> cu handicap </w:t>
            </w:r>
            <w:proofErr w:type="spellStart"/>
            <w:r w:rsidRPr="005C40B9">
              <w:t>grav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sau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reprezentantului</w:t>
            </w:r>
            <w:proofErr w:type="spellEnd"/>
            <w:r w:rsidRPr="005C40B9">
              <w:t xml:space="preserve"> legal. </w:t>
            </w:r>
          </w:p>
        </w:tc>
      </w:tr>
      <w:tr w:rsidR="00F41496" w:rsidRPr="00F41496" w14:paraId="6232F6CD" w14:textId="77777777" w:rsidTr="00F41496">
        <w:trPr>
          <w:trHeight w:val="300"/>
        </w:trPr>
        <w:tc>
          <w:tcPr>
            <w:tcW w:w="675" w:type="dxa"/>
            <w:shd w:val="clear" w:color="auto" w:fill="auto"/>
          </w:tcPr>
          <w:p w14:paraId="53817D36" w14:textId="5FB344BA" w:rsidR="00F41496" w:rsidRP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9AD704D" w14:textId="60F2F877" w:rsidR="00F41496" w:rsidRPr="00F41496" w:rsidRDefault="00F41496" w:rsidP="00F4149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C40B9">
              <w:t>9</w:t>
            </w:r>
          </w:p>
        </w:tc>
        <w:tc>
          <w:tcPr>
            <w:tcW w:w="8148" w:type="dxa"/>
            <w:shd w:val="clear" w:color="auto" w:fill="auto"/>
          </w:tcPr>
          <w:p w14:paraId="7DB9F683" w14:textId="6432E530" w:rsidR="00F41496" w:rsidRPr="00F41496" w:rsidRDefault="00F41496" w:rsidP="00F41496">
            <w:pPr>
              <w:spacing w:after="0" w:line="240" w:lineRule="auto"/>
              <w:ind w:left="-2" w:right="105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5C40B9">
              <w:t>Pentru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modificarea</w:t>
            </w:r>
            <w:proofErr w:type="spellEnd"/>
            <w:r w:rsidRPr="005C40B9">
              <w:t xml:space="preserve"> art. 1 din </w:t>
            </w:r>
            <w:proofErr w:type="spellStart"/>
            <w:r w:rsidRPr="005C40B9">
              <w:t>Dispozitia</w:t>
            </w:r>
            <w:proofErr w:type="spellEnd"/>
            <w:r w:rsidRPr="005C40B9">
              <w:t xml:space="preserve"> nr. 114/31.12.2024 </w:t>
            </w:r>
            <w:proofErr w:type="spellStart"/>
            <w:r w:rsidRPr="005C40B9">
              <w:t>privind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reîncadrarea</w:t>
            </w:r>
            <w:proofErr w:type="spellEnd"/>
            <w:r w:rsidRPr="005C40B9">
              <w:t xml:space="preserve"> </w:t>
            </w:r>
            <w:proofErr w:type="spellStart"/>
            <w:r w:rsidRPr="005C40B9">
              <w:t>doamnei</w:t>
            </w:r>
            <w:proofErr w:type="spellEnd"/>
            <w:r w:rsidRPr="005C40B9">
              <w:t xml:space="preserve"> APĂFĂIAN ELENA, pe </w:t>
            </w:r>
            <w:proofErr w:type="spellStart"/>
            <w:r w:rsidRPr="005C40B9">
              <w:t>functia</w:t>
            </w:r>
            <w:proofErr w:type="spellEnd"/>
            <w:r w:rsidRPr="005C40B9">
              <w:t xml:space="preserve"> de </w:t>
            </w:r>
            <w:proofErr w:type="spellStart"/>
            <w:r w:rsidRPr="005C40B9">
              <w:t>asistent</w:t>
            </w:r>
            <w:proofErr w:type="spellEnd"/>
            <w:r w:rsidRPr="005C40B9">
              <w:t xml:space="preserve"> personal al </w:t>
            </w:r>
            <w:proofErr w:type="spellStart"/>
            <w:r w:rsidRPr="005C40B9">
              <w:t>persoanei</w:t>
            </w:r>
            <w:proofErr w:type="spellEnd"/>
            <w:r w:rsidRPr="005C40B9">
              <w:t xml:space="preserve"> cu handicap, APĂFĂIAN RAUL-CĂTĂLIN.</w:t>
            </w:r>
          </w:p>
        </w:tc>
      </w:tr>
      <w:tr w:rsidR="00F41496" w:rsidRPr="00F41496" w14:paraId="24AA820A" w14:textId="77777777" w:rsidTr="00F41496">
        <w:trPr>
          <w:trHeight w:val="300"/>
        </w:trPr>
        <w:tc>
          <w:tcPr>
            <w:tcW w:w="675" w:type="dxa"/>
            <w:shd w:val="clear" w:color="auto" w:fill="auto"/>
          </w:tcPr>
          <w:p w14:paraId="7EE94ACC" w14:textId="68655BC2" w:rsid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56E776A2" w14:textId="63BE326E" w:rsidR="00F41496" w:rsidRPr="005C40B9" w:rsidRDefault="00F41496" w:rsidP="00F41496">
            <w:pPr>
              <w:spacing w:after="0" w:line="240" w:lineRule="auto"/>
              <w:ind w:left="-108" w:firstLine="108"/>
              <w:jc w:val="center"/>
            </w:pPr>
            <w:r w:rsidRPr="00644937">
              <w:t>10</w:t>
            </w:r>
          </w:p>
        </w:tc>
        <w:tc>
          <w:tcPr>
            <w:tcW w:w="8148" w:type="dxa"/>
            <w:shd w:val="clear" w:color="auto" w:fill="auto"/>
          </w:tcPr>
          <w:p w14:paraId="08BF0EE1" w14:textId="12A183ED" w:rsidR="00F41496" w:rsidRPr="005C40B9" w:rsidRDefault="00F41496" w:rsidP="00F41496">
            <w:pPr>
              <w:spacing w:after="0" w:line="240" w:lineRule="auto"/>
              <w:ind w:left="-2" w:right="105"/>
              <w:jc w:val="both"/>
            </w:pPr>
            <w:proofErr w:type="spellStart"/>
            <w:r w:rsidRPr="00644937">
              <w:t>Privind</w:t>
            </w:r>
            <w:proofErr w:type="spellEnd"/>
            <w:r w:rsidRPr="00644937">
              <w:t xml:space="preserve"> </w:t>
            </w:r>
            <w:proofErr w:type="spellStart"/>
            <w:r w:rsidRPr="00644937">
              <w:t>convocarea</w:t>
            </w:r>
            <w:proofErr w:type="spellEnd"/>
            <w:r w:rsidRPr="00644937">
              <w:t xml:space="preserve"> </w:t>
            </w:r>
            <w:proofErr w:type="spellStart"/>
            <w:r w:rsidRPr="00644937">
              <w:t>ședinței</w:t>
            </w:r>
            <w:proofErr w:type="spellEnd"/>
            <w:r w:rsidRPr="00644937">
              <w:t xml:space="preserve"> </w:t>
            </w:r>
            <w:proofErr w:type="spellStart"/>
            <w:r w:rsidRPr="00644937">
              <w:t>ordinare</w:t>
            </w:r>
            <w:proofErr w:type="spellEnd"/>
            <w:r w:rsidRPr="00644937">
              <w:t xml:space="preserve"> a </w:t>
            </w:r>
            <w:proofErr w:type="spellStart"/>
            <w:r w:rsidRPr="00644937">
              <w:t>Consiliului</w:t>
            </w:r>
            <w:proofErr w:type="spellEnd"/>
            <w:r w:rsidRPr="00644937">
              <w:t xml:space="preserve"> Local al </w:t>
            </w:r>
            <w:proofErr w:type="spellStart"/>
            <w:r w:rsidRPr="00644937">
              <w:t>comunei</w:t>
            </w:r>
            <w:proofErr w:type="spellEnd"/>
            <w:r w:rsidRPr="00644937">
              <w:t xml:space="preserve"> </w:t>
            </w:r>
            <w:proofErr w:type="spellStart"/>
            <w:r w:rsidRPr="00644937">
              <w:t>Râciu</w:t>
            </w:r>
            <w:proofErr w:type="spellEnd"/>
            <w:r w:rsidRPr="00644937">
              <w:t>.</w:t>
            </w:r>
          </w:p>
        </w:tc>
      </w:tr>
      <w:tr w:rsidR="00F41496" w:rsidRPr="00F41496" w14:paraId="69879DED" w14:textId="77777777" w:rsidTr="00F41496">
        <w:trPr>
          <w:trHeight w:val="300"/>
        </w:trPr>
        <w:tc>
          <w:tcPr>
            <w:tcW w:w="675" w:type="dxa"/>
            <w:shd w:val="clear" w:color="auto" w:fill="auto"/>
          </w:tcPr>
          <w:p w14:paraId="29D8CE07" w14:textId="66AB7B3B" w:rsid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7D64A66D" w14:textId="594EC608" w:rsidR="00F41496" w:rsidRPr="005C40B9" w:rsidRDefault="00F41496" w:rsidP="00F41496">
            <w:pPr>
              <w:spacing w:after="0" w:line="240" w:lineRule="auto"/>
              <w:ind w:left="-108" w:firstLine="108"/>
              <w:jc w:val="center"/>
            </w:pPr>
            <w:r w:rsidRPr="00644937">
              <w:t>11</w:t>
            </w:r>
          </w:p>
        </w:tc>
        <w:tc>
          <w:tcPr>
            <w:tcW w:w="8148" w:type="dxa"/>
            <w:shd w:val="clear" w:color="auto" w:fill="auto"/>
          </w:tcPr>
          <w:p w14:paraId="1951932B" w14:textId="3E0FFDD1" w:rsidR="00F41496" w:rsidRPr="005C40B9" w:rsidRDefault="00F41496" w:rsidP="00F41496">
            <w:pPr>
              <w:spacing w:after="0" w:line="240" w:lineRule="auto"/>
              <w:ind w:left="-2" w:right="105"/>
              <w:jc w:val="both"/>
            </w:pPr>
            <w:proofErr w:type="spellStart"/>
            <w:r w:rsidRPr="00644937">
              <w:t>Privind</w:t>
            </w:r>
            <w:proofErr w:type="spellEnd"/>
            <w:r w:rsidRPr="00644937">
              <w:t xml:space="preserve"> </w:t>
            </w:r>
            <w:proofErr w:type="spellStart"/>
            <w:r w:rsidRPr="00644937">
              <w:t>încetarea</w:t>
            </w:r>
            <w:proofErr w:type="spellEnd"/>
            <w:r w:rsidRPr="00644937">
              <w:t xml:space="preserve"> </w:t>
            </w:r>
            <w:proofErr w:type="spellStart"/>
            <w:proofErr w:type="gramStart"/>
            <w:r w:rsidRPr="00644937">
              <w:t>acordării</w:t>
            </w:r>
            <w:proofErr w:type="spellEnd"/>
            <w:r w:rsidRPr="00644937">
              <w:t xml:space="preserve">  </w:t>
            </w:r>
            <w:proofErr w:type="spellStart"/>
            <w:r w:rsidRPr="00644937">
              <w:t>venitului</w:t>
            </w:r>
            <w:proofErr w:type="spellEnd"/>
            <w:proofErr w:type="gramEnd"/>
            <w:r w:rsidRPr="00644937">
              <w:t xml:space="preserve"> minim de </w:t>
            </w:r>
            <w:proofErr w:type="spellStart"/>
            <w:r w:rsidRPr="00644937">
              <w:t>incluziune</w:t>
            </w:r>
            <w:proofErr w:type="spellEnd"/>
            <w:r w:rsidRPr="00644937">
              <w:t xml:space="preserve"> </w:t>
            </w:r>
            <w:proofErr w:type="spellStart"/>
            <w:r w:rsidRPr="00644937">
              <w:t>pentru</w:t>
            </w:r>
            <w:proofErr w:type="spellEnd"/>
            <w:r w:rsidRPr="00644937">
              <w:t xml:space="preserve"> Vasu Adriana-Elisabeta.</w:t>
            </w:r>
          </w:p>
        </w:tc>
      </w:tr>
      <w:tr w:rsidR="00F41496" w:rsidRPr="00F41496" w14:paraId="7BF5606D" w14:textId="77777777" w:rsidTr="00F41496">
        <w:trPr>
          <w:trHeight w:val="300"/>
        </w:trPr>
        <w:tc>
          <w:tcPr>
            <w:tcW w:w="675" w:type="dxa"/>
            <w:shd w:val="clear" w:color="auto" w:fill="auto"/>
          </w:tcPr>
          <w:p w14:paraId="08F35810" w14:textId="25F06C42" w:rsidR="00F41496" w:rsidRDefault="00F41496" w:rsidP="00F41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7A860200" w14:textId="06891DC3" w:rsidR="00F41496" w:rsidRPr="005C40B9" w:rsidRDefault="00F41496" w:rsidP="00F41496">
            <w:pPr>
              <w:spacing w:after="0" w:line="240" w:lineRule="auto"/>
              <w:ind w:left="-108" w:firstLine="108"/>
              <w:jc w:val="center"/>
            </w:pPr>
            <w:r w:rsidRPr="00644937">
              <w:t>12</w:t>
            </w:r>
          </w:p>
        </w:tc>
        <w:tc>
          <w:tcPr>
            <w:tcW w:w="8148" w:type="dxa"/>
            <w:shd w:val="clear" w:color="auto" w:fill="auto"/>
          </w:tcPr>
          <w:p w14:paraId="0207AFF1" w14:textId="5547655B" w:rsidR="00F41496" w:rsidRPr="005C40B9" w:rsidRDefault="00F41496" w:rsidP="00F41496">
            <w:pPr>
              <w:spacing w:after="0" w:line="240" w:lineRule="auto"/>
              <w:ind w:left="-2" w:right="105"/>
              <w:jc w:val="both"/>
            </w:pPr>
            <w:proofErr w:type="spellStart"/>
            <w:r w:rsidRPr="00644937">
              <w:t>Privind</w:t>
            </w:r>
            <w:proofErr w:type="spellEnd"/>
            <w:r w:rsidRPr="00644937">
              <w:t xml:space="preserve"> </w:t>
            </w:r>
            <w:proofErr w:type="spellStart"/>
            <w:r w:rsidRPr="00644937">
              <w:t>aprobarea</w:t>
            </w:r>
            <w:proofErr w:type="spellEnd"/>
            <w:r w:rsidRPr="00644937">
              <w:t xml:space="preserve"> </w:t>
            </w:r>
            <w:proofErr w:type="spellStart"/>
            <w:r w:rsidRPr="00644937">
              <w:t>cererilor</w:t>
            </w:r>
            <w:proofErr w:type="spellEnd"/>
            <w:r w:rsidRPr="00644937">
              <w:t xml:space="preserve"> de </w:t>
            </w:r>
            <w:proofErr w:type="spellStart"/>
            <w:r w:rsidRPr="00644937">
              <w:t>acordare</w:t>
            </w:r>
            <w:proofErr w:type="spellEnd"/>
            <w:r w:rsidRPr="00644937">
              <w:t xml:space="preserve"> a </w:t>
            </w:r>
            <w:proofErr w:type="spellStart"/>
            <w:r w:rsidRPr="00644937">
              <w:t>venitului</w:t>
            </w:r>
            <w:proofErr w:type="spellEnd"/>
            <w:r w:rsidRPr="00644937">
              <w:t xml:space="preserve"> minim de </w:t>
            </w:r>
            <w:proofErr w:type="spellStart"/>
            <w:r w:rsidRPr="00644937">
              <w:t>incluziune</w:t>
            </w:r>
            <w:proofErr w:type="spellEnd"/>
            <w:r w:rsidRPr="00644937">
              <w:t xml:space="preserve"> </w:t>
            </w:r>
            <w:proofErr w:type="spellStart"/>
            <w:r w:rsidRPr="00644937">
              <w:t>pentru</w:t>
            </w:r>
            <w:proofErr w:type="spellEnd"/>
            <w:r w:rsidRPr="00644937">
              <w:t xml:space="preserve"> 4 </w:t>
            </w:r>
            <w:proofErr w:type="spellStart"/>
            <w:r w:rsidRPr="00644937">
              <w:t>titulari</w:t>
            </w:r>
            <w:proofErr w:type="spellEnd"/>
            <w:r w:rsidRPr="00644937">
              <w:t>.</w:t>
            </w:r>
          </w:p>
        </w:tc>
      </w:tr>
    </w:tbl>
    <w:p w14:paraId="6FAAB445" w14:textId="3519845C" w:rsidR="00BE47B2" w:rsidRDefault="00F41496">
      <w:proofErr w:type="spellStart"/>
      <w:r>
        <w:t>Dispoziții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ianuarie</w:t>
      </w:r>
      <w:proofErr w:type="spellEnd"/>
      <w:r>
        <w:t xml:space="preserve"> 2025</w:t>
      </w:r>
    </w:p>
    <w:p w14:paraId="0AF99CC2" w14:textId="77777777" w:rsidR="00F41496" w:rsidRDefault="00F41496"/>
    <w:p w14:paraId="392928DB" w14:textId="77777777" w:rsidR="00F41496" w:rsidRDefault="00F41496"/>
    <w:p w14:paraId="1C3C59F7" w14:textId="77777777" w:rsidR="00F41496" w:rsidRDefault="00F41496"/>
    <w:sectPr w:rsidR="00F414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96"/>
    <w:rsid w:val="00097F8C"/>
    <w:rsid w:val="00756EA5"/>
    <w:rsid w:val="00BC192D"/>
    <w:rsid w:val="00BE47B2"/>
    <w:rsid w:val="00F4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5EA6"/>
  <w15:chartTrackingRefBased/>
  <w15:docId w15:val="{00F0C1F9-F25D-44F7-AAB2-621055C6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49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1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1</cp:revision>
  <dcterms:created xsi:type="dcterms:W3CDTF">2025-03-13T11:34:00Z</dcterms:created>
  <dcterms:modified xsi:type="dcterms:W3CDTF">2025-03-13T11:39:00Z</dcterms:modified>
</cp:coreProperties>
</file>