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1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8148"/>
      </w:tblGrid>
      <w:tr w:rsidR="00416A4A" w:rsidRPr="00416A4A" w14:paraId="310226CD" w14:textId="77777777" w:rsidTr="00416A4A">
        <w:tc>
          <w:tcPr>
            <w:tcW w:w="675" w:type="dxa"/>
            <w:shd w:val="clear" w:color="auto" w:fill="auto"/>
          </w:tcPr>
          <w:p w14:paraId="6CA83A2E" w14:textId="77777777" w:rsidR="00416A4A" w:rsidRPr="00416A4A" w:rsidRDefault="00416A4A" w:rsidP="00416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CCCF14C" w14:textId="77777777" w:rsidR="00416A4A" w:rsidRPr="00416A4A" w:rsidRDefault="00416A4A" w:rsidP="00416A4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Numar</w:t>
            </w:r>
            <w:proofErr w:type="spellEnd"/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</w:p>
        </w:tc>
        <w:tc>
          <w:tcPr>
            <w:tcW w:w="8148" w:type="dxa"/>
            <w:shd w:val="clear" w:color="auto" w:fill="auto"/>
          </w:tcPr>
          <w:p w14:paraId="2D51AA61" w14:textId="77777777" w:rsidR="00416A4A" w:rsidRPr="00416A4A" w:rsidRDefault="00416A4A" w:rsidP="00416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Obiectul</w:t>
            </w:r>
            <w:proofErr w:type="spellEnd"/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dispozitiei</w:t>
            </w:r>
            <w:proofErr w:type="spellEnd"/>
          </w:p>
        </w:tc>
      </w:tr>
      <w:tr w:rsidR="00416A4A" w:rsidRPr="00416A4A" w14:paraId="24F2F984" w14:textId="77777777" w:rsidTr="00416A4A">
        <w:trPr>
          <w:trHeight w:val="386"/>
        </w:trPr>
        <w:tc>
          <w:tcPr>
            <w:tcW w:w="675" w:type="dxa"/>
            <w:shd w:val="clear" w:color="auto" w:fill="auto"/>
          </w:tcPr>
          <w:p w14:paraId="3A975EF7" w14:textId="77777777" w:rsidR="00416A4A" w:rsidRPr="00416A4A" w:rsidRDefault="00416A4A" w:rsidP="00416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C22F110" w14:textId="77777777" w:rsidR="00416A4A" w:rsidRPr="00416A4A" w:rsidRDefault="00416A4A" w:rsidP="00416A4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148" w:type="dxa"/>
            <w:shd w:val="clear" w:color="auto" w:fill="auto"/>
          </w:tcPr>
          <w:p w14:paraId="4386C9A8" w14:textId="77777777" w:rsidR="00416A4A" w:rsidRPr="00416A4A" w:rsidRDefault="00416A4A" w:rsidP="00416A4A">
            <w:pPr>
              <w:spacing w:after="0" w:line="240" w:lineRule="auto"/>
              <w:ind w:right="105"/>
              <w:jc w:val="both"/>
              <w:rPr>
                <w:rFonts w:ascii="Calibri" w:eastAsia="Times New Roman" w:hAnsi="Calibri" w:cs="Tahoma"/>
                <w:kern w:val="0"/>
                <w:sz w:val="24"/>
                <w:szCs w:val="24"/>
                <w:lang w:val="ro-RO"/>
                <w14:ligatures w14:val="none"/>
              </w:rPr>
            </w:pPr>
            <w:r w:rsidRPr="00416A4A">
              <w:rPr>
                <w:rFonts w:ascii="Calibri" w:eastAsia="Times New Roman" w:hAnsi="Calibri" w:cs="Tahoma"/>
                <w:kern w:val="0"/>
                <w:sz w:val="24"/>
                <w:szCs w:val="24"/>
                <w:lang w:val="ro-RO"/>
                <w14:ligatures w14:val="none"/>
              </w:rPr>
              <w:t xml:space="preserve">Privind constituirea comisiei de recepție la terminarea lucrărilor pentru investiția </w:t>
            </w: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:lang w:val="ro-RO"/>
                <w14:ligatures w14:val="none"/>
              </w:rPr>
              <w:t>„</w:t>
            </w:r>
            <w:r w:rsidRPr="00416A4A">
              <w:rPr>
                <w:rFonts w:ascii="Calibri" w:eastAsia="Times New Roman" w:hAnsi="Calibri" w:cs="Tahoma"/>
                <w:kern w:val="0"/>
                <w:sz w:val="24"/>
                <w:szCs w:val="24"/>
                <w:lang w:val="ro-RO"/>
                <w14:ligatures w14:val="none"/>
              </w:rPr>
              <w:t>Construire casă de locuit tip parter</w:t>
            </w: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:lang w:val="ro-RO"/>
                <w14:ligatures w14:val="none"/>
              </w:rPr>
              <w:t>”</w:t>
            </w:r>
            <w:r w:rsidRPr="00416A4A">
              <w:rPr>
                <w:rFonts w:ascii="Calibri" w:eastAsia="Times New Roman" w:hAnsi="Calibri" w:cs="Tahoma"/>
                <w:kern w:val="0"/>
                <w:sz w:val="24"/>
                <w:szCs w:val="24"/>
                <w:lang w:val="ro-RO"/>
                <w14:ligatures w14:val="none"/>
              </w:rPr>
              <w:t>.</w:t>
            </w:r>
          </w:p>
        </w:tc>
      </w:tr>
      <w:tr w:rsidR="00416A4A" w:rsidRPr="00416A4A" w14:paraId="0FF99B6E" w14:textId="77777777" w:rsidTr="00416A4A">
        <w:trPr>
          <w:trHeight w:val="288"/>
        </w:trPr>
        <w:tc>
          <w:tcPr>
            <w:tcW w:w="675" w:type="dxa"/>
            <w:shd w:val="clear" w:color="auto" w:fill="auto"/>
          </w:tcPr>
          <w:p w14:paraId="185AFB5F" w14:textId="77777777" w:rsidR="00416A4A" w:rsidRPr="00416A4A" w:rsidRDefault="00416A4A" w:rsidP="00416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56A2AC0" w14:textId="77777777" w:rsidR="00416A4A" w:rsidRPr="00416A4A" w:rsidRDefault="00416A4A" w:rsidP="00416A4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8148" w:type="dxa"/>
            <w:shd w:val="clear" w:color="auto" w:fill="auto"/>
          </w:tcPr>
          <w:p w14:paraId="04F6ED48" w14:textId="77777777" w:rsidR="00416A4A" w:rsidRPr="00416A4A" w:rsidRDefault="00416A4A" w:rsidP="00416A4A">
            <w:pPr>
              <w:spacing w:after="0" w:line="240" w:lineRule="auto"/>
              <w:ind w:right="99"/>
              <w:jc w:val="both"/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416A4A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val="ro-RO"/>
                <w14:ligatures w14:val="none"/>
              </w:rPr>
              <w:t>Privind constituirea comisiei de preluare în gestiune și înscrierea în evidența patrimonial-contabilă a UAT Râciu, a bunurilor mobile-mijloace fixe-2 Microbuze electrice marca Ford, pentru transportul elevilor.</w:t>
            </w:r>
          </w:p>
        </w:tc>
      </w:tr>
      <w:tr w:rsidR="00416A4A" w:rsidRPr="00416A4A" w14:paraId="142C2E72" w14:textId="77777777" w:rsidTr="00416A4A">
        <w:trPr>
          <w:trHeight w:val="268"/>
        </w:trPr>
        <w:tc>
          <w:tcPr>
            <w:tcW w:w="675" w:type="dxa"/>
            <w:shd w:val="clear" w:color="auto" w:fill="auto"/>
          </w:tcPr>
          <w:p w14:paraId="75CC8E3E" w14:textId="77777777" w:rsidR="00416A4A" w:rsidRPr="00416A4A" w:rsidRDefault="00416A4A" w:rsidP="00416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379E512" w14:textId="77777777" w:rsidR="00416A4A" w:rsidRPr="00416A4A" w:rsidRDefault="00416A4A" w:rsidP="00416A4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148" w:type="dxa"/>
            <w:shd w:val="clear" w:color="auto" w:fill="auto"/>
          </w:tcPr>
          <w:p w14:paraId="3655C9D1" w14:textId="77777777" w:rsidR="00416A4A" w:rsidRPr="00416A4A" w:rsidRDefault="00416A4A" w:rsidP="00416A4A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416A4A"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  <w:t>Privind copnstituirea Comisiei de evaluare și a Comisiei de soluționare a contestațiilor la procedura de încheiere a unor contracte prin atribuire directă a pășunilor aflate în proprietatea privată a comunei.</w:t>
            </w:r>
          </w:p>
        </w:tc>
      </w:tr>
      <w:tr w:rsidR="00416A4A" w:rsidRPr="00416A4A" w14:paraId="6D12A603" w14:textId="77777777" w:rsidTr="00416A4A">
        <w:trPr>
          <w:trHeight w:val="304"/>
        </w:trPr>
        <w:tc>
          <w:tcPr>
            <w:tcW w:w="675" w:type="dxa"/>
            <w:shd w:val="clear" w:color="auto" w:fill="auto"/>
          </w:tcPr>
          <w:p w14:paraId="7DFE84E1" w14:textId="77777777" w:rsidR="00416A4A" w:rsidRPr="00416A4A" w:rsidRDefault="00416A4A" w:rsidP="00416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283CB828" w14:textId="77777777" w:rsidR="00416A4A" w:rsidRPr="00416A4A" w:rsidRDefault="00416A4A" w:rsidP="00416A4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148" w:type="dxa"/>
            <w:shd w:val="clear" w:color="auto" w:fill="auto"/>
          </w:tcPr>
          <w:p w14:paraId="3C71994B" w14:textId="77777777" w:rsidR="00416A4A" w:rsidRPr="00416A4A" w:rsidRDefault="00416A4A" w:rsidP="00416A4A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416A4A"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  <w:t>Privind numirea unui curator special pe seama bolnavei Gritto Susana, domiciliată în sat Sânmartinu de Câmpie, nr. 210, jud. Mureș.</w:t>
            </w:r>
          </w:p>
        </w:tc>
      </w:tr>
      <w:tr w:rsidR="00416A4A" w:rsidRPr="00416A4A" w14:paraId="7D7C13F8" w14:textId="77777777" w:rsidTr="00416A4A">
        <w:trPr>
          <w:trHeight w:val="304"/>
        </w:trPr>
        <w:tc>
          <w:tcPr>
            <w:tcW w:w="675" w:type="dxa"/>
            <w:shd w:val="clear" w:color="auto" w:fill="auto"/>
          </w:tcPr>
          <w:p w14:paraId="2F265BBB" w14:textId="51CAD296" w:rsidR="00416A4A" w:rsidRPr="00416A4A" w:rsidRDefault="00416A4A" w:rsidP="00416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D99D931" w14:textId="499561EF" w:rsidR="00416A4A" w:rsidRPr="00416A4A" w:rsidRDefault="00416A4A" w:rsidP="00416A4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sz w:val="24"/>
                <w:szCs w:val="24"/>
              </w:rPr>
              <w:t>17</w:t>
            </w:r>
          </w:p>
        </w:tc>
        <w:tc>
          <w:tcPr>
            <w:tcW w:w="8148" w:type="dxa"/>
            <w:shd w:val="clear" w:color="auto" w:fill="auto"/>
          </w:tcPr>
          <w:p w14:paraId="422E18D9" w14:textId="02DADA2E" w:rsidR="00416A4A" w:rsidRPr="00416A4A" w:rsidRDefault="00416A4A" w:rsidP="00416A4A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416A4A">
              <w:rPr>
                <w:sz w:val="24"/>
                <w:szCs w:val="24"/>
              </w:rPr>
              <w:t>Privind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convocarea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ședinței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ordinare</w:t>
            </w:r>
            <w:proofErr w:type="spellEnd"/>
            <w:r w:rsidRPr="00416A4A">
              <w:rPr>
                <w:sz w:val="24"/>
                <w:szCs w:val="24"/>
              </w:rPr>
              <w:t xml:space="preserve"> a </w:t>
            </w:r>
            <w:proofErr w:type="spellStart"/>
            <w:r w:rsidRPr="00416A4A">
              <w:rPr>
                <w:sz w:val="24"/>
                <w:szCs w:val="24"/>
              </w:rPr>
              <w:t>Consiliului</w:t>
            </w:r>
            <w:proofErr w:type="spellEnd"/>
            <w:r w:rsidRPr="00416A4A">
              <w:rPr>
                <w:sz w:val="24"/>
                <w:szCs w:val="24"/>
              </w:rPr>
              <w:t xml:space="preserve"> Local al </w:t>
            </w:r>
            <w:proofErr w:type="spellStart"/>
            <w:r w:rsidRPr="00416A4A">
              <w:rPr>
                <w:sz w:val="24"/>
                <w:szCs w:val="24"/>
              </w:rPr>
              <w:t>comunei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Râciu</w:t>
            </w:r>
            <w:proofErr w:type="spellEnd"/>
            <w:r w:rsidRPr="00416A4A">
              <w:rPr>
                <w:sz w:val="24"/>
                <w:szCs w:val="24"/>
              </w:rPr>
              <w:t>.</w:t>
            </w:r>
          </w:p>
        </w:tc>
      </w:tr>
      <w:tr w:rsidR="00416A4A" w:rsidRPr="00416A4A" w14:paraId="72C61F64" w14:textId="77777777" w:rsidTr="00416A4A">
        <w:trPr>
          <w:trHeight w:val="304"/>
        </w:trPr>
        <w:tc>
          <w:tcPr>
            <w:tcW w:w="675" w:type="dxa"/>
            <w:shd w:val="clear" w:color="auto" w:fill="auto"/>
          </w:tcPr>
          <w:p w14:paraId="550FA838" w14:textId="6CFDB2B6" w:rsidR="00416A4A" w:rsidRPr="00416A4A" w:rsidRDefault="00416A4A" w:rsidP="00416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54B55218" w14:textId="372E2325" w:rsidR="00416A4A" w:rsidRPr="00416A4A" w:rsidRDefault="00416A4A" w:rsidP="00416A4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sz w:val="24"/>
                <w:szCs w:val="24"/>
              </w:rPr>
              <w:t>18</w:t>
            </w:r>
          </w:p>
        </w:tc>
        <w:tc>
          <w:tcPr>
            <w:tcW w:w="8148" w:type="dxa"/>
            <w:shd w:val="clear" w:color="auto" w:fill="auto"/>
          </w:tcPr>
          <w:p w14:paraId="4B1B562F" w14:textId="00071AC9" w:rsidR="00416A4A" w:rsidRPr="00416A4A" w:rsidRDefault="00416A4A" w:rsidP="00416A4A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416A4A">
              <w:rPr>
                <w:sz w:val="24"/>
                <w:szCs w:val="24"/>
              </w:rPr>
              <w:t>Privind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constituirea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Comisiei</w:t>
            </w:r>
            <w:proofErr w:type="spellEnd"/>
            <w:r w:rsidRPr="00416A4A">
              <w:rPr>
                <w:sz w:val="24"/>
                <w:szCs w:val="24"/>
              </w:rPr>
              <w:t xml:space="preserve"> de </w:t>
            </w:r>
            <w:proofErr w:type="spellStart"/>
            <w:r w:rsidRPr="00416A4A">
              <w:rPr>
                <w:sz w:val="24"/>
                <w:szCs w:val="24"/>
              </w:rPr>
              <w:t>predare-primire</w:t>
            </w:r>
            <w:proofErr w:type="spellEnd"/>
            <w:r w:rsidRPr="00416A4A">
              <w:rPr>
                <w:sz w:val="24"/>
                <w:szCs w:val="24"/>
              </w:rPr>
              <w:t xml:space="preserve"> la </w:t>
            </w:r>
            <w:proofErr w:type="spellStart"/>
            <w:r w:rsidRPr="00416A4A">
              <w:rPr>
                <w:sz w:val="24"/>
                <w:szCs w:val="24"/>
              </w:rPr>
              <w:t>nivelul</w:t>
            </w:r>
            <w:proofErr w:type="spellEnd"/>
            <w:r w:rsidRPr="00416A4A">
              <w:rPr>
                <w:sz w:val="24"/>
                <w:szCs w:val="24"/>
              </w:rPr>
              <w:t xml:space="preserve"> UAT </w:t>
            </w:r>
            <w:proofErr w:type="spellStart"/>
            <w:r w:rsidRPr="00416A4A">
              <w:rPr>
                <w:sz w:val="24"/>
                <w:szCs w:val="24"/>
              </w:rPr>
              <w:t>comuna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Râciu</w:t>
            </w:r>
            <w:proofErr w:type="spellEnd"/>
            <w:r w:rsidRPr="00416A4A">
              <w:rPr>
                <w:sz w:val="24"/>
                <w:szCs w:val="24"/>
              </w:rPr>
              <w:t xml:space="preserve"> la „</w:t>
            </w:r>
            <w:proofErr w:type="spellStart"/>
            <w:r w:rsidRPr="00416A4A">
              <w:rPr>
                <w:sz w:val="24"/>
                <w:szCs w:val="24"/>
              </w:rPr>
              <w:t>Achiziția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microbuzelor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electrice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pentru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elevi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pentru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unitățile</w:t>
            </w:r>
            <w:proofErr w:type="spellEnd"/>
            <w:r w:rsidRPr="00416A4A">
              <w:rPr>
                <w:sz w:val="24"/>
                <w:szCs w:val="24"/>
              </w:rPr>
              <w:t xml:space="preserve"> de </w:t>
            </w:r>
            <w:proofErr w:type="spellStart"/>
            <w:r w:rsidRPr="00416A4A">
              <w:rPr>
                <w:sz w:val="24"/>
                <w:szCs w:val="24"/>
              </w:rPr>
              <w:t>învățământ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preuniversitar</w:t>
            </w:r>
            <w:proofErr w:type="spellEnd"/>
            <w:r w:rsidRPr="00416A4A">
              <w:rPr>
                <w:sz w:val="24"/>
                <w:szCs w:val="24"/>
              </w:rPr>
              <w:t xml:space="preserve"> care </w:t>
            </w:r>
            <w:proofErr w:type="spellStart"/>
            <w:r w:rsidRPr="00416A4A">
              <w:rPr>
                <w:sz w:val="24"/>
                <w:szCs w:val="24"/>
              </w:rPr>
              <w:t>funcționează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în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localitățile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eligibile</w:t>
            </w:r>
            <w:proofErr w:type="spellEnd"/>
            <w:r w:rsidRPr="00416A4A">
              <w:rPr>
                <w:sz w:val="24"/>
                <w:szCs w:val="24"/>
              </w:rPr>
              <w:t xml:space="preserve"> din </w:t>
            </w:r>
            <w:proofErr w:type="spellStart"/>
            <w:r w:rsidRPr="00416A4A">
              <w:rPr>
                <w:sz w:val="24"/>
                <w:szCs w:val="24"/>
              </w:rPr>
              <w:t>județul</w:t>
            </w:r>
            <w:proofErr w:type="spellEnd"/>
            <w:r w:rsidRPr="00416A4A">
              <w:rPr>
                <w:sz w:val="24"/>
                <w:szCs w:val="24"/>
              </w:rPr>
              <w:t xml:space="preserve"> Mureș”, contract de </w:t>
            </w:r>
            <w:proofErr w:type="spellStart"/>
            <w:r w:rsidRPr="00416A4A">
              <w:rPr>
                <w:sz w:val="24"/>
                <w:szCs w:val="24"/>
              </w:rPr>
              <w:t>finnțare</w:t>
            </w:r>
            <w:proofErr w:type="spellEnd"/>
            <w:r w:rsidRPr="00416A4A">
              <w:rPr>
                <w:sz w:val="24"/>
                <w:szCs w:val="24"/>
              </w:rPr>
              <w:t xml:space="preserve"> 11982/12.09.2023.</w:t>
            </w:r>
          </w:p>
        </w:tc>
      </w:tr>
      <w:tr w:rsidR="00416A4A" w:rsidRPr="00416A4A" w14:paraId="11AF8969" w14:textId="77777777" w:rsidTr="00416A4A">
        <w:trPr>
          <w:trHeight w:val="304"/>
        </w:trPr>
        <w:tc>
          <w:tcPr>
            <w:tcW w:w="675" w:type="dxa"/>
            <w:shd w:val="clear" w:color="auto" w:fill="auto"/>
          </w:tcPr>
          <w:p w14:paraId="0008A1EA" w14:textId="5BBDD15F" w:rsidR="00416A4A" w:rsidRPr="00416A4A" w:rsidRDefault="00416A4A" w:rsidP="00416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66382EA3" w14:textId="2B9B4A6B" w:rsidR="00416A4A" w:rsidRPr="00416A4A" w:rsidRDefault="00416A4A" w:rsidP="00416A4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416A4A">
              <w:rPr>
                <w:sz w:val="24"/>
                <w:szCs w:val="24"/>
              </w:rPr>
              <w:t>19</w:t>
            </w:r>
          </w:p>
        </w:tc>
        <w:tc>
          <w:tcPr>
            <w:tcW w:w="8148" w:type="dxa"/>
            <w:shd w:val="clear" w:color="auto" w:fill="auto"/>
          </w:tcPr>
          <w:p w14:paraId="14621440" w14:textId="7F82A397" w:rsidR="00416A4A" w:rsidRPr="00416A4A" w:rsidRDefault="00416A4A" w:rsidP="00416A4A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416A4A">
              <w:rPr>
                <w:sz w:val="24"/>
                <w:szCs w:val="24"/>
              </w:rPr>
              <w:t>Privind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desemnarea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doamnei</w:t>
            </w:r>
            <w:proofErr w:type="spellEnd"/>
            <w:r w:rsidRPr="00416A4A">
              <w:rPr>
                <w:sz w:val="24"/>
                <w:szCs w:val="24"/>
              </w:rPr>
              <w:t xml:space="preserve"> Baciu Nicoleta, </w:t>
            </w:r>
            <w:proofErr w:type="spellStart"/>
            <w:r w:rsidRPr="00416A4A">
              <w:rPr>
                <w:sz w:val="24"/>
                <w:szCs w:val="24"/>
              </w:rPr>
              <w:t>consilier</w:t>
            </w:r>
            <w:proofErr w:type="spellEnd"/>
            <w:r w:rsidRPr="00416A4A">
              <w:rPr>
                <w:sz w:val="24"/>
                <w:szCs w:val="24"/>
              </w:rPr>
              <w:t xml:space="preserve"> superior-</w:t>
            </w:r>
            <w:proofErr w:type="spellStart"/>
            <w:r w:rsidRPr="00416A4A">
              <w:rPr>
                <w:sz w:val="24"/>
                <w:szCs w:val="24"/>
              </w:rPr>
              <w:t>compartimentul</w:t>
            </w:r>
            <w:proofErr w:type="spellEnd"/>
            <w:r w:rsidRPr="00416A4A">
              <w:rPr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416A4A">
              <w:rPr>
                <w:sz w:val="24"/>
                <w:szCs w:val="24"/>
              </w:rPr>
              <w:t>asistenţă</w:t>
            </w:r>
            <w:proofErr w:type="spellEnd"/>
            <w:r w:rsidRPr="00416A4A">
              <w:rPr>
                <w:sz w:val="24"/>
                <w:szCs w:val="24"/>
              </w:rPr>
              <w:t xml:space="preserve">  </w:t>
            </w:r>
            <w:proofErr w:type="spellStart"/>
            <w:r w:rsidRPr="00416A4A">
              <w:rPr>
                <w:sz w:val="24"/>
                <w:szCs w:val="24"/>
              </w:rPr>
              <w:t>socială</w:t>
            </w:r>
            <w:proofErr w:type="spellEnd"/>
            <w:proofErr w:type="gramEnd"/>
            <w:r w:rsidRPr="00416A4A">
              <w:rPr>
                <w:sz w:val="24"/>
                <w:szCs w:val="24"/>
              </w:rPr>
              <w:t xml:space="preserve"> din </w:t>
            </w:r>
            <w:proofErr w:type="spellStart"/>
            <w:r w:rsidRPr="00416A4A">
              <w:rPr>
                <w:sz w:val="24"/>
                <w:szCs w:val="24"/>
              </w:rPr>
              <w:t>cadrul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aparatului</w:t>
            </w:r>
            <w:proofErr w:type="spellEnd"/>
            <w:r w:rsidRPr="00416A4A">
              <w:rPr>
                <w:sz w:val="24"/>
                <w:szCs w:val="24"/>
              </w:rPr>
              <w:t xml:space="preserve"> de </w:t>
            </w:r>
            <w:proofErr w:type="spellStart"/>
            <w:r w:rsidRPr="00416A4A">
              <w:rPr>
                <w:sz w:val="24"/>
                <w:szCs w:val="24"/>
              </w:rPr>
              <w:t>specialitate</w:t>
            </w:r>
            <w:proofErr w:type="spellEnd"/>
            <w:r w:rsidRPr="00416A4A">
              <w:rPr>
                <w:sz w:val="24"/>
                <w:szCs w:val="24"/>
              </w:rPr>
              <w:t xml:space="preserve"> al </w:t>
            </w:r>
            <w:proofErr w:type="spellStart"/>
            <w:r w:rsidRPr="00416A4A">
              <w:rPr>
                <w:sz w:val="24"/>
                <w:szCs w:val="24"/>
              </w:rPr>
              <w:t>primarului</w:t>
            </w:r>
            <w:proofErr w:type="spellEnd"/>
            <w:r w:rsidRPr="00416A4A">
              <w:rPr>
                <w:sz w:val="24"/>
                <w:szCs w:val="24"/>
              </w:rPr>
              <w:t xml:space="preserve">, </w:t>
            </w:r>
            <w:proofErr w:type="spellStart"/>
            <w:r w:rsidRPr="00416A4A">
              <w:rPr>
                <w:sz w:val="24"/>
                <w:szCs w:val="24"/>
              </w:rPr>
              <w:t>pentru</w:t>
            </w:r>
            <w:proofErr w:type="spellEnd"/>
            <w:r w:rsidRPr="00416A4A">
              <w:rPr>
                <w:sz w:val="24"/>
                <w:szCs w:val="24"/>
              </w:rPr>
              <w:t xml:space="preserve"> al </w:t>
            </w:r>
            <w:proofErr w:type="spellStart"/>
            <w:r w:rsidRPr="00416A4A">
              <w:rPr>
                <w:sz w:val="24"/>
                <w:szCs w:val="24"/>
              </w:rPr>
              <w:t>asista</w:t>
            </w:r>
            <w:proofErr w:type="spellEnd"/>
            <w:r w:rsidRPr="00416A4A">
              <w:rPr>
                <w:sz w:val="24"/>
                <w:szCs w:val="24"/>
              </w:rPr>
              <w:t xml:space="preserve"> pe </w:t>
            </w:r>
            <w:proofErr w:type="spellStart"/>
            <w:r w:rsidRPr="00416A4A">
              <w:rPr>
                <w:sz w:val="24"/>
                <w:szCs w:val="24"/>
              </w:rPr>
              <w:t>numitul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Mărginean</w:t>
            </w:r>
            <w:proofErr w:type="spellEnd"/>
            <w:r w:rsidRPr="00416A4A">
              <w:rPr>
                <w:sz w:val="24"/>
                <w:szCs w:val="24"/>
              </w:rPr>
              <w:t xml:space="preserve"> Ioan, </w:t>
            </w:r>
            <w:proofErr w:type="spellStart"/>
            <w:r w:rsidRPr="00416A4A">
              <w:rPr>
                <w:sz w:val="24"/>
                <w:szCs w:val="24"/>
              </w:rPr>
              <w:t>domiciliat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în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comuna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Râciu</w:t>
            </w:r>
            <w:proofErr w:type="spellEnd"/>
            <w:r w:rsidRPr="00416A4A">
              <w:rPr>
                <w:sz w:val="24"/>
                <w:szCs w:val="24"/>
              </w:rPr>
              <w:t xml:space="preserve">, </w:t>
            </w:r>
            <w:proofErr w:type="spellStart"/>
            <w:r w:rsidRPr="00416A4A">
              <w:rPr>
                <w:sz w:val="24"/>
                <w:szCs w:val="24"/>
              </w:rPr>
              <w:t>str.Mănăstirii</w:t>
            </w:r>
            <w:proofErr w:type="spellEnd"/>
            <w:r w:rsidRPr="00416A4A">
              <w:rPr>
                <w:sz w:val="24"/>
                <w:szCs w:val="24"/>
              </w:rPr>
              <w:t xml:space="preserve">, nr. 4, </w:t>
            </w:r>
            <w:proofErr w:type="spellStart"/>
            <w:r w:rsidRPr="00416A4A">
              <w:rPr>
                <w:sz w:val="24"/>
                <w:szCs w:val="24"/>
              </w:rPr>
              <w:t>judeţul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Mureş</w:t>
            </w:r>
            <w:proofErr w:type="spellEnd"/>
            <w:r w:rsidRPr="00416A4A">
              <w:rPr>
                <w:sz w:val="24"/>
                <w:szCs w:val="24"/>
              </w:rPr>
              <w:t xml:space="preserve">, </w:t>
            </w:r>
            <w:proofErr w:type="spellStart"/>
            <w:r w:rsidRPr="00416A4A">
              <w:rPr>
                <w:sz w:val="24"/>
                <w:szCs w:val="24"/>
              </w:rPr>
              <w:t>în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faţa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notarului</w:t>
            </w:r>
            <w:proofErr w:type="spellEnd"/>
            <w:r w:rsidRPr="00416A4A">
              <w:rPr>
                <w:sz w:val="24"/>
                <w:szCs w:val="24"/>
              </w:rPr>
              <w:t xml:space="preserve"> public la </w:t>
            </w:r>
            <w:proofErr w:type="spellStart"/>
            <w:r w:rsidRPr="00416A4A">
              <w:rPr>
                <w:sz w:val="24"/>
                <w:szCs w:val="24"/>
              </w:rPr>
              <w:t>încheierea</w:t>
            </w:r>
            <w:proofErr w:type="spellEnd"/>
            <w:r w:rsidRPr="00416A4A">
              <w:rPr>
                <w:sz w:val="24"/>
                <w:szCs w:val="24"/>
              </w:rPr>
              <w:t xml:space="preserve"> </w:t>
            </w:r>
            <w:proofErr w:type="spellStart"/>
            <w:r w:rsidRPr="00416A4A">
              <w:rPr>
                <w:sz w:val="24"/>
                <w:szCs w:val="24"/>
              </w:rPr>
              <w:t>unui</w:t>
            </w:r>
            <w:proofErr w:type="spellEnd"/>
            <w:r w:rsidRPr="00416A4A">
              <w:rPr>
                <w:sz w:val="24"/>
                <w:szCs w:val="24"/>
              </w:rPr>
              <w:t xml:space="preserve"> contract de </w:t>
            </w:r>
            <w:proofErr w:type="spellStart"/>
            <w:r w:rsidRPr="00416A4A">
              <w:rPr>
                <w:sz w:val="24"/>
                <w:szCs w:val="24"/>
              </w:rPr>
              <w:t>donație</w:t>
            </w:r>
            <w:proofErr w:type="spellEnd"/>
            <w:r w:rsidRPr="00416A4A">
              <w:rPr>
                <w:sz w:val="24"/>
                <w:szCs w:val="24"/>
              </w:rPr>
              <w:t>.</w:t>
            </w:r>
          </w:p>
        </w:tc>
      </w:tr>
    </w:tbl>
    <w:p w14:paraId="67D4890D" w14:textId="32087F1B" w:rsidR="00BE47B2" w:rsidRDefault="00416A4A">
      <w:pPr>
        <w:rPr>
          <w:sz w:val="24"/>
          <w:szCs w:val="24"/>
        </w:rPr>
      </w:pPr>
      <w:proofErr w:type="spellStart"/>
      <w:r w:rsidRPr="00416A4A">
        <w:rPr>
          <w:sz w:val="24"/>
          <w:szCs w:val="24"/>
        </w:rPr>
        <w:t>Dispoziții</w:t>
      </w:r>
      <w:proofErr w:type="spellEnd"/>
      <w:r w:rsidRPr="00416A4A">
        <w:rPr>
          <w:sz w:val="24"/>
          <w:szCs w:val="24"/>
        </w:rPr>
        <w:t xml:space="preserve"> </w:t>
      </w:r>
      <w:proofErr w:type="spellStart"/>
      <w:r w:rsidRPr="00416A4A">
        <w:rPr>
          <w:sz w:val="24"/>
          <w:szCs w:val="24"/>
        </w:rPr>
        <w:t>emise</w:t>
      </w:r>
      <w:proofErr w:type="spellEnd"/>
      <w:r w:rsidRPr="00416A4A">
        <w:rPr>
          <w:sz w:val="24"/>
          <w:szCs w:val="24"/>
        </w:rPr>
        <w:t xml:space="preserve"> </w:t>
      </w:r>
      <w:proofErr w:type="spellStart"/>
      <w:r w:rsidRPr="00416A4A">
        <w:rPr>
          <w:sz w:val="24"/>
          <w:szCs w:val="24"/>
        </w:rPr>
        <w:t>în</w:t>
      </w:r>
      <w:proofErr w:type="spellEnd"/>
      <w:r w:rsidRPr="00416A4A">
        <w:rPr>
          <w:sz w:val="24"/>
          <w:szCs w:val="24"/>
        </w:rPr>
        <w:t xml:space="preserve"> luna </w:t>
      </w:r>
      <w:proofErr w:type="spellStart"/>
      <w:r w:rsidRPr="00416A4A">
        <w:rPr>
          <w:sz w:val="24"/>
          <w:szCs w:val="24"/>
        </w:rPr>
        <w:t>februarie</w:t>
      </w:r>
      <w:proofErr w:type="spellEnd"/>
      <w:r w:rsidRPr="00416A4A">
        <w:rPr>
          <w:sz w:val="24"/>
          <w:szCs w:val="24"/>
        </w:rPr>
        <w:t xml:space="preserve"> 2025</w:t>
      </w:r>
    </w:p>
    <w:p w14:paraId="3D6C7202" w14:textId="77777777" w:rsidR="00416A4A" w:rsidRPr="00416A4A" w:rsidRDefault="00416A4A">
      <w:pPr>
        <w:rPr>
          <w:sz w:val="24"/>
          <w:szCs w:val="24"/>
        </w:rPr>
      </w:pPr>
    </w:p>
    <w:sectPr w:rsidR="00416A4A" w:rsidRPr="00416A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4A"/>
    <w:rsid w:val="00097F8C"/>
    <w:rsid w:val="00416A4A"/>
    <w:rsid w:val="00756EA5"/>
    <w:rsid w:val="00BC192D"/>
    <w:rsid w:val="00B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B307"/>
  <w15:chartTrackingRefBased/>
  <w15:docId w15:val="{13DBB37E-5459-46E9-B67C-8C2B734C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1</cp:revision>
  <dcterms:created xsi:type="dcterms:W3CDTF">2025-03-13T11:39:00Z</dcterms:created>
  <dcterms:modified xsi:type="dcterms:W3CDTF">2025-03-13T11:45:00Z</dcterms:modified>
</cp:coreProperties>
</file>