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0B70D9" w:rsidRPr="000B70D9" w14:paraId="533D170F" w14:textId="77777777" w:rsidTr="00A129B8">
        <w:tc>
          <w:tcPr>
            <w:tcW w:w="817" w:type="dxa"/>
            <w:shd w:val="clear" w:color="auto" w:fill="auto"/>
          </w:tcPr>
          <w:p w14:paraId="2E3B1DDE" w14:textId="77777777" w:rsidR="000B70D9" w:rsidRPr="000B70D9" w:rsidRDefault="000B70D9" w:rsidP="000B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CF59B20" w14:textId="77777777" w:rsidR="000B70D9" w:rsidRPr="000B70D9" w:rsidRDefault="000B70D9" w:rsidP="000B70D9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654CED6B" w14:textId="77777777" w:rsidR="000B70D9" w:rsidRPr="000B70D9" w:rsidRDefault="000B70D9" w:rsidP="000B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FE6313" w:rsidRPr="000B70D9" w14:paraId="737719F7" w14:textId="77777777" w:rsidTr="00A129B8">
        <w:trPr>
          <w:trHeight w:val="552"/>
        </w:trPr>
        <w:tc>
          <w:tcPr>
            <w:tcW w:w="817" w:type="dxa"/>
            <w:shd w:val="clear" w:color="auto" w:fill="auto"/>
          </w:tcPr>
          <w:p w14:paraId="69AA7795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BBA86DD" w14:textId="198A020A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133</w:t>
            </w:r>
          </w:p>
        </w:tc>
        <w:tc>
          <w:tcPr>
            <w:tcW w:w="7972" w:type="dxa"/>
            <w:shd w:val="clear" w:color="auto" w:fill="auto"/>
          </w:tcPr>
          <w:p w14:paraId="4DD4B02A" w14:textId="46127E6D" w:rsidR="00FE6313" w:rsidRPr="000B70D9" w:rsidRDefault="00FE6313" w:rsidP="00FE6313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455A5A">
              <w:t>Privind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constituirea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Comisiei</w:t>
            </w:r>
            <w:proofErr w:type="spellEnd"/>
            <w:r w:rsidRPr="00455A5A">
              <w:t xml:space="preserve"> de </w:t>
            </w:r>
            <w:proofErr w:type="spellStart"/>
            <w:r w:rsidRPr="00455A5A">
              <w:t>recepție</w:t>
            </w:r>
            <w:proofErr w:type="spellEnd"/>
            <w:r w:rsidRPr="00455A5A">
              <w:t xml:space="preserve"> la </w:t>
            </w:r>
            <w:proofErr w:type="spellStart"/>
            <w:r w:rsidRPr="00455A5A">
              <w:t>terminarea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lucrărilor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pentru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investiția</w:t>
            </w:r>
            <w:proofErr w:type="spellEnd"/>
            <w:r w:rsidRPr="00455A5A">
              <w:t xml:space="preserve"> „</w:t>
            </w:r>
            <w:proofErr w:type="spellStart"/>
            <w:r w:rsidRPr="00455A5A">
              <w:t>Lucrări</w:t>
            </w:r>
            <w:proofErr w:type="spellEnd"/>
            <w:r w:rsidRPr="00455A5A">
              <w:t xml:space="preserve"> de </w:t>
            </w:r>
            <w:proofErr w:type="spellStart"/>
            <w:r w:rsidRPr="00455A5A">
              <w:t>asfaltare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străzi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în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comuna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Râciu</w:t>
            </w:r>
            <w:proofErr w:type="spellEnd"/>
            <w:r w:rsidRPr="00455A5A">
              <w:t xml:space="preserve">, </w:t>
            </w:r>
            <w:proofErr w:type="spellStart"/>
            <w:r w:rsidRPr="00455A5A">
              <w:t>jud</w:t>
            </w:r>
            <w:proofErr w:type="spellEnd"/>
            <w:r w:rsidRPr="00455A5A">
              <w:t>. Mureș”.</w:t>
            </w:r>
          </w:p>
        </w:tc>
      </w:tr>
      <w:tr w:rsidR="00FE6313" w:rsidRPr="000B70D9" w14:paraId="72C6AFFB" w14:textId="77777777" w:rsidTr="00A129B8">
        <w:trPr>
          <w:trHeight w:val="330"/>
        </w:trPr>
        <w:tc>
          <w:tcPr>
            <w:tcW w:w="817" w:type="dxa"/>
            <w:shd w:val="clear" w:color="auto" w:fill="auto"/>
          </w:tcPr>
          <w:p w14:paraId="3B2C0959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36F7579" w14:textId="24FEB81C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134</w:t>
            </w:r>
          </w:p>
        </w:tc>
        <w:tc>
          <w:tcPr>
            <w:tcW w:w="7972" w:type="dxa"/>
            <w:shd w:val="clear" w:color="auto" w:fill="auto"/>
          </w:tcPr>
          <w:p w14:paraId="05FA6A25" w14:textId="4E88F37D" w:rsidR="00FE6313" w:rsidRPr="000B70D9" w:rsidRDefault="00FE6313" w:rsidP="00FE6313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Calibri" w:eastAsia="Times New Roman" w:hAnsi="Calibri" w:cs="Calibri"/>
                <w:kern w:val="36"/>
                <w:lang w:val="ro-RO" w:eastAsia="ro-RO"/>
                <w14:ligatures w14:val="none"/>
              </w:rPr>
            </w:pPr>
            <w:proofErr w:type="spellStart"/>
            <w:r w:rsidRPr="00455A5A">
              <w:t>Pentru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acordarea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indemnizației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lunare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cuvenite</w:t>
            </w:r>
            <w:proofErr w:type="spellEnd"/>
            <w:r w:rsidRPr="00455A5A">
              <w:t xml:space="preserve"> </w:t>
            </w:r>
            <w:proofErr w:type="spellStart"/>
            <w:r w:rsidRPr="00455A5A">
              <w:t>doamnei</w:t>
            </w:r>
            <w:proofErr w:type="spellEnd"/>
            <w:r w:rsidRPr="00455A5A">
              <w:t xml:space="preserve"> Costin </w:t>
            </w:r>
            <w:proofErr w:type="spellStart"/>
            <w:r w:rsidRPr="00455A5A">
              <w:t>Lucreția-persoană</w:t>
            </w:r>
            <w:proofErr w:type="spellEnd"/>
            <w:r w:rsidRPr="00455A5A">
              <w:t xml:space="preserve"> cu handicap </w:t>
            </w:r>
            <w:proofErr w:type="spellStart"/>
            <w:r w:rsidRPr="00455A5A">
              <w:t>grav</w:t>
            </w:r>
            <w:proofErr w:type="spellEnd"/>
            <w:r w:rsidRPr="00455A5A">
              <w:t>.</w:t>
            </w:r>
          </w:p>
        </w:tc>
      </w:tr>
      <w:tr w:rsidR="00FE6313" w:rsidRPr="000B70D9" w14:paraId="0D183A2A" w14:textId="77777777" w:rsidTr="00A129B8">
        <w:trPr>
          <w:trHeight w:val="300"/>
        </w:trPr>
        <w:tc>
          <w:tcPr>
            <w:tcW w:w="817" w:type="dxa"/>
            <w:shd w:val="clear" w:color="auto" w:fill="auto"/>
          </w:tcPr>
          <w:p w14:paraId="4B5A2645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C7B0918" w14:textId="6F58190C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135</w:t>
            </w:r>
          </w:p>
        </w:tc>
        <w:tc>
          <w:tcPr>
            <w:tcW w:w="7972" w:type="dxa"/>
            <w:shd w:val="clear" w:color="auto" w:fill="auto"/>
          </w:tcPr>
          <w:p w14:paraId="7718CA5D" w14:textId="37B1E28C" w:rsidR="00FE6313" w:rsidRPr="000B70D9" w:rsidRDefault="00FE6313" w:rsidP="00FE6313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654B57">
              <w:t>Privind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convocarea</w:t>
            </w:r>
            <w:proofErr w:type="spellEnd"/>
            <w:r w:rsidRPr="00654B57">
              <w:t xml:space="preserve"> de </w:t>
            </w:r>
            <w:proofErr w:type="spellStart"/>
            <w:r w:rsidRPr="00654B57">
              <w:t>îndată</w:t>
            </w:r>
            <w:proofErr w:type="spellEnd"/>
            <w:r w:rsidRPr="00654B57">
              <w:t xml:space="preserve"> a </w:t>
            </w:r>
            <w:proofErr w:type="spellStart"/>
            <w:r w:rsidRPr="00654B57">
              <w:t>Consiliului</w:t>
            </w:r>
            <w:proofErr w:type="spellEnd"/>
            <w:r w:rsidRPr="00654B57">
              <w:t xml:space="preserve"> Local al </w:t>
            </w:r>
            <w:proofErr w:type="spellStart"/>
            <w:r w:rsidRPr="00654B57">
              <w:t>comunei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Râciu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în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ședință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extraordinară</w:t>
            </w:r>
            <w:proofErr w:type="spellEnd"/>
            <w:r w:rsidRPr="00654B57">
              <w:t xml:space="preserve"> de </w:t>
            </w:r>
            <w:proofErr w:type="spellStart"/>
            <w:r w:rsidRPr="00654B57">
              <w:t>lucru</w:t>
            </w:r>
            <w:proofErr w:type="spellEnd"/>
            <w:r w:rsidRPr="00654B57">
              <w:t>.</w:t>
            </w:r>
          </w:p>
        </w:tc>
      </w:tr>
      <w:tr w:rsidR="00FE6313" w:rsidRPr="000B70D9" w14:paraId="57CCD21C" w14:textId="77777777" w:rsidTr="00A129B8">
        <w:trPr>
          <w:trHeight w:val="300"/>
        </w:trPr>
        <w:tc>
          <w:tcPr>
            <w:tcW w:w="817" w:type="dxa"/>
            <w:shd w:val="clear" w:color="auto" w:fill="auto"/>
          </w:tcPr>
          <w:p w14:paraId="757C11C8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3C30C29" w14:textId="592252E3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136</w:t>
            </w:r>
          </w:p>
        </w:tc>
        <w:tc>
          <w:tcPr>
            <w:tcW w:w="7972" w:type="dxa"/>
            <w:shd w:val="clear" w:color="auto" w:fill="auto"/>
          </w:tcPr>
          <w:p w14:paraId="5CB646F3" w14:textId="3E4CD6E0" w:rsidR="00FE6313" w:rsidRPr="000B70D9" w:rsidRDefault="00FE6313" w:rsidP="00FE6313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654B57">
              <w:t>Privind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constituirea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Comisiei</w:t>
            </w:r>
            <w:proofErr w:type="spellEnd"/>
            <w:r w:rsidRPr="00654B57">
              <w:t xml:space="preserve"> de examen, </w:t>
            </w:r>
            <w:proofErr w:type="spellStart"/>
            <w:r w:rsidRPr="00654B57">
              <w:t>respectiv</w:t>
            </w:r>
            <w:proofErr w:type="spellEnd"/>
            <w:r w:rsidRPr="00654B57">
              <w:t xml:space="preserve"> a </w:t>
            </w:r>
            <w:proofErr w:type="spellStart"/>
            <w:r w:rsidRPr="00654B57">
              <w:t>Comisiei</w:t>
            </w:r>
            <w:proofErr w:type="spellEnd"/>
            <w:r w:rsidRPr="00654B57">
              <w:t xml:space="preserve"> de </w:t>
            </w:r>
            <w:proofErr w:type="spellStart"/>
            <w:r w:rsidRPr="00654B57">
              <w:t>soluționare</w:t>
            </w:r>
            <w:proofErr w:type="spellEnd"/>
            <w:r w:rsidRPr="00654B57">
              <w:t xml:space="preserve"> a </w:t>
            </w:r>
            <w:proofErr w:type="spellStart"/>
            <w:r w:rsidRPr="00654B57">
              <w:t>contestațiilor</w:t>
            </w:r>
            <w:proofErr w:type="spellEnd"/>
            <w:r w:rsidRPr="00654B57">
              <w:t xml:space="preserve">, </w:t>
            </w:r>
            <w:proofErr w:type="spellStart"/>
            <w:r w:rsidRPr="00654B57">
              <w:t>pentru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concursul</w:t>
            </w:r>
            <w:proofErr w:type="spellEnd"/>
            <w:r w:rsidRPr="00654B57">
              <w:t xml:space="preserve"> de </w:t>
            </w:r>
            <w:proofErr w:type="spellStart"/>
            <w:r w:rsidRPr="00654B57">
              <w:t>recrutare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pentru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ocuparea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unei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funcții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publice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vacante</w:t>
            </w:r>
            <w:proofErr w:type="spellEnd"/>
            <w:r w:rsidRPr="00654B57">
              <w:t xml:space="preserve"> de </w:t>
            </w:r>
            <w:proofErr w:type="spellStart"/>
            <w:r w:rsidRPr="00654B57">
              <w:t>consilier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achiziții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publice</w:t>
            </w:r>
            <w:proofErr w:type="spellEnd"/>
            <w:r w:rsidRPr="00654B57">
              <w:t xml:space="preserve">, </w:t>
            </w:r>
            <w:proofErr w:type="spellStart"/>
            <w:r w:rsidRPr="00654B57">
              <w:t>clasa</w:t>
            </w:r>
            <w:proofErr w:type="spellEnd"/>
            <w:r w:rsidRPr="00654B57">
              <w:t xml:space="preserve"> I, grad debutant </w:t>
            </w:r>
            <w:proofErr w:type="spellStart"/>
            <w:r w:rsidRPr="00654B57">
              <w:t>în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cadrul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compartimentului</w:t>
            </w:r>
            <w:proofErr w:type="spellEnd"/>
            <w:r w:rsidRPr="00654B57">
              <w:t xml:space="preserve"> de </w:t>
            </w:r>
            <w:proofErr w:type="spellStart"/>
            <w:r w:rsidRPr="00654B57">
              <w:t>achiziții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publice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și</w:t>
            </w:r>
            <w:proofErr w:type="spellEnd"/>
            <w:r w:rsidRPr="00654B57">
              <w:t xml:space="preserve"> urbanism din </w:t>
            </w:r>
            <w:proofErr w:type="spellStart"/>
            <w:r w:rsidRPr="00654B57">
              <w:t>aparatul</w:t>
            </w:r>
            <w:proofErr w:type="spellEnd"/>
            <w:r w:rsidRPr="00654B57">
              <w:t xml:space="preserve"> de </w:t>
            </w:r>
            <w:proofErr w:type="spellStart"/>
            <w:r w:rsidRPr="00654B57">
              <w:t>specialitate</w:t>
            </w:r>
            <w:proofErr w:type="spellEnd"/>
            <w:r w:rsidRPr="00654B57">
              <w:t xml:space="preserve"> al </w:t>
            </w:r>
            <w:proofErr w:type="spellStart"/>
            <w:r w:rsidRPr="00654B57">
              <w:t>primarului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comunei</w:t>
            </w:r>
            <w:proofErr w:type="spellEnd"/>
            <w:r w:rsidRPr="00654B57">
              <w:t xml:space="preserve"> </w:t>
            </w:r>
            <w:proofErr w:type="spellStart"/>
            <w:r w:rsidRPr="00654B57">
              <w:t>Râciu</w:t>
            </w:r>
            <w:proofErr w:type="spellEnd"/>
            <w:r w:rsidRPr="00654B57">
              <w:t>.</w:t>
            </w:r>
          </w:p>
        </w:tc>
      </w:tr>
      <w:tr w:rsidR="00FE6313" w:rsidRPr="000B70D9" w14:paraId="5B2305C0" w14:textId="77777777" w:rsidTr="000B70D9">
        <w:trPr>
          <w:trHeight w:val="351"/>
        </w:trPr>
        <w:tc>
          <w:tcPr>
            <w:tcW w:w="817" w:type="dxa"/>
            <w:shd w:val="clear" w:color="auto" w:fill="auto"/>
          </w:tcPr>
          <w:p w14:paraId="67A56359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E12BBE" w14:textId="2397F6A8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137</w:t>
            </w:r>
          </w:p>
        </w:tc>
        <w:tc>
          <w:tcPr>
            <w:tcW w:w="7972" w:type="dxa"/>
            <w:shd w:val="clear" w:color="auto" w:fill="auto"/>
          </w:tcPr>
          <w:p w14:paraId="2F57ECC5" w14:textId="7C6E8576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E76434">
              <w:t>Pentru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acordarea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indemnizației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lunare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cuvenite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doamnei</w:t>
            </w:r>
            <w:proofErr w:type="spellEnd"/>
            <w:r w:rsidRPr="00E76434">
              <w:t xml:space="preserve"> Chiorean Ana-</w:t>
            </w:r>
            <w:proofErr w:type="spellStart"/>
            <w:r w:rsidRPr="00E76434">
              <w:t>persoană</w:t>
            </w:r>
            <w:proofErr w:type="spellEnd"/>
            <w:r w:rsidRPr="00E76434">
              <w:t xml:space="preserve"> cu handicap </w:t>
            </w:r>
            <w:proofErr w:type="spellStart"/>
            <w:r w:rsidRPr="00E76434">
              <w:t>grav</w:t>
            </w:r>
            <w:proofErr w:type="spellEnd"/>
            <w:r w:rsidRPr="00E76434">
              <w:t>.</w:t>
            </w:r>
          </w:p>
        </w:tc>
      </w:tr>
      <w:tr w:rsidR="00FE6313" w:rsidRPr="000B70D9" w14:paraId="0D7164F8" w14:textId="77777777" w:rsidTr="00A129B8">
        <w:trPr>
          <w:trHeight w:val="285"/>
        </w:trPr>
        <w:tc>
          <w:tcPr>
            <w:tcW w:w="817" w:type="dxa"/>
            <w:shd w:val="clear" w:color="auto" w:fill="auto"/>
          </w:tcPr>
          <w:p w14:paraId="69A07BD3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CBB4F21" w14:textId="113FED88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138</w:t>
            </w:r>
          </w:p>
        </w:tc>
        <w:tc>
          <w:tcPr>
            <w:tcW w:w="7972" w:type="dxa"/>
            <w:shd w:val="clear" w:color="auto" w:fill="auto"/>
          </w:tcPr>
          <w:p w14:paraId="48D77A08" w14:textId="3703005F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E76434">
              <w:t>Pentru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acordarea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indemnizației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lunare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cuvenite</w:t>
            </w:r>
            <w:proofErr w:type="spellEnd"/>
            <w:r w:rsidRPr="00E76434">
              <w:t xml:space="preserve"> </w:t>
            </w:r>
            <w:proofErr w:type="spellStart"/>
            <w:r w:rsidRPr="00E76434">
              <w:t>doamnei</w:t>
            </w:r>
            <w:proofErr w:type="spellEnd"/>
            <w:r w:rsidRPr="00E76434">
              <w:t xml:space="preserve"> Bucur Aurelia-</w:t>
            </w:r>
            <w:proofErr w:type="spellStart"/>
            <w:r w:rsidRPr="00E76434">
              <w:t>persoană</w:t>
            </w:r>
            <w:proofErr w:type="spellEnd"/>
            <w:r w:rsidRPr="00E76434">
              <w:t xml:space="preserve"> cu handicap </w:t>
            </w:r>
            <w:proofErr w:type="spellStart"/>
            <w:r w:rsidRPr="00E76434">
              <w:t>grav</w:t>
            </w:r>
            <w:proofErr w:type="spellEnd"/>
            <w:r w:rsidRPr="00E76434">
              <w:t>.</w:t>
            </w:r>
          </w:p>
        </w:tc>
      </w:tr>
      <w:tr w:rsidR="00FE6313" w:rsidRPr="000B70D9" w14:paraId="7C875541" w14:textId="77777777" w:rsidTr="00A129B8">
        <w:trPr>
          <w:trHeight w:val="203"/>
        </w:trPr>
        <w:tc>
          <w:tcPr>
            <w:tcW w:w="817" w:type="dxa"/>
            <w:shd w:val="clear" w:color="auto" w:fill="auto"/>
          </w:tcPr>
          <w:p w14:paraId="523B2C53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32048C4" w14:textId="18FCD857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139</w:t>
            </w:r>
          </w:p>
        </w:tc>
        <w:tc>
          <w:tcPr>
            <w:tcW w:w="7972" w:type="dxa"/>
            <w:shd w:val="clear" w:color="auto" w:fill="auto"/>
          </w:tcPr>
          <w:p w14:paraId="48944E29" w14:textId="34692215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241800">
              <w:t>Pentru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acordarea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indemnizației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lunare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cuvenite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doamnei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Pogăcean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Letiția-persoană</w:t>
            </w:r>
            <w:proofErr w:type="spellEnd"/>
            <w:r w:rsidRPr="00241800">
              <w:t xml:space="preserve"> cu handicap </w:t>
            </w:r>
            <w:proofErr w:type="spellStart"/>
            <w:r w:rsidRPr="00241800">
              <w:t>grav</w:t>
            </w:r>
            <w:proofErr w:type="spellEnd"/>
            <w:r w:rsidRPr="00241800">
              <w:t>.</w:t>
            </w:r>
          </w:p>
        </w:tc>
      </w:tr>
      <w:tr w:rsidR="00FE6313" w:rsidRPr="000B70D9" w14:paraId="70174D99" w14:textId="77777777" w:rsidTr="00A129B8">
        <w:trPr>
          <w:trHeight w:val="282"/>
        </w:trPr>
        <w:tc>
          <w:tcPr>
            <w:tcW w:w="817" w:type="dxa"/>
            <w:shd w:val="clear" w:color="auto" w:fill="auto"/>
          </w:tcPr>
          <w:p w14:paraId="6EDEA110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DD5C5CA" w14:textId="15250826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140</w:t>
            </w:r>
          </w:p>
        </w:tc>
        <w:tc>
          <w:tcPr>
            <w:tcW w:w="7972" w:type="dxa"/>
            <w:shd w:val="clear" w:color="auto" w:fill="auto"/>
          </w:tcPr>
          <w:p w14:paraId="3D11D4A3" w14:textId="404D3C65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41800">
              <w:t>Privind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convocarea</w:t>
            </w:r>
            <w:proofErr w:type="spellEnd"/>
            <w:r w:rsidRPr="00241800">
              <w:t xml:space="preserve"> de </w:t>
            </w:r>
            <w:proofErr w:type="spellStart"/>
            <w:r w:rsidRPr="00241800">
              <w:t>îndată</w:t>
            </w:r>
            <w:proofErr w:type="spellEnd"/>
            <w:r w:rsidRPr="00241800">
              <w:t xml:space="preserve"> a </w:t>
            </w:r>
            <w:proofErr w:type="spellStart"/>
            <w:r w:rsidRPr="00241800">
              <w:t>Consiliului</w:t>
            </w:r>
            <w:proofErr w:type="spellEnd"/>
            <w:r w:rsidRPr="00241800">
              <w:t xml:space="preserve"> Local al </w:t>
            </w:r>
            <w:proofErr w:type="spellStart"/>
            <w:r w:rsidRPr="00241800">
              <w:t>comunei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Râciu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în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ședință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ordinară</w:t>
            </w:r>
            <w:proofErr w:type="spellEnd"/>
            <w:r w:rsidRPr="00241800">
              <w:t xml:space="preserve"> de </w:t>
            </w:r>
            <w:proofErr w:type="spellStart"/>
            <w:r w:rsidRPr="00241800">
              <w:t>lucru</w:t>
            </w:r>
            <w:proofErr w:type="spellEnd"/>
            <w:r w:rsidRPr="00241800">
              <w:t>.</w:t>
            </w:r>
          </w:p>
        </w:tc>
      </w:tr>
      <w:tr w:rsidR="00FE6313" w:rsidRPr="000B70D9" w14:paraId="1CA7D1D3" w14:textId="77777777" w:rsidTr="00A129B8">
        <w:trPr>
          <w:trHeight w:val="299"/>
        </w:trPr>
        <w:tc>
          <w:tcPr>
            <w:tcW w:w="817" w:type="dxa"/>
            <w:shd w:val="clear" w:color="auto" w:fill="auto"/>
          </w:tcPr>
          <w:p w14:paraId="4908E55C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553E125" w14:textId="76DFC545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141</w:t>
            </w:r>
          </w:p>
        </w:tc>
        <w:tc>
          <w:tcPr>
            <w:tcW w:w="7972" w:type="dxa"/>
            <w:shd w:val="clear" w:color="auto" w:fill="auto"/>
          </w:tcPr>
          <w:p w14:paraId="2DF149C5" w14:textId="6E12D471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41800">
              <w:t>Privind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modificarea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bugetului</w:t>
            </w:r>
            <w:proofErr w:type="spellEnd"/>
            <w:r w:rsidRPr="00241800">
              <w:t xml:space="preserve"> UAT </w:t>
            </w:r>
            <w:proofErr w:type="spellStart"/>
            <w:r w:rsidRPr="00241800">
              <w:t>comuna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Râciu</w:t>
            </w:r>
            <w:proofErr w:type="spellEnd"/>
            <w:r w:rsidRPr="00241800">
              <w:t xml:space="preserve"> pe </w:t>
            </w:r>
            <w:proofErr w:type="spellStart"/>
            <w:r w:rsidRPr="00241800">
              <w:t>anul</w:t>
            </w:r>
            <w:proofErr w:type="spellEnd"/>
            <w:r w:rsidRPr="00241800">
              <w:t xml:space="preserve"> 2023.</w:t>
            </w:r>
          </w:p>
        </w:tc>
      </w:tr>
      <w:tr w:rsidR="00FE6313" w:rsidRPr="000B70D9" w14:paraId="277DDBF7" w14:textId="77777777" w:rsidTr="00A129B8">
        <w:trPr>
          <w:trHeight w:val="299"/>
        </w:trPr>
        <w:tc>
          <w:tcPr>
            <w:tcW w:w="817" w:type="dxa"/>
            <w:shd w:val="clear" w:color="auto" w:fill="auto"/>
          </w:tcPr>
          <w:p w14:paraId="6D295B86" w14:textId="77777777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6A915A5" w14:textId="5BBCFD29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142</w:t>
            </w:r>
          </w:p>
        </w:tc>
        <w:tc>
          <w:tcPr>
            <w:tcW w:w="7972" w:type="dxa"/>
            <w:shd w:val="clear" w:color="auto" w:fill="auto"/>
          </w:tcPr>
          <w:p w14:paraId="7FB03F6B" w14:textId="636CE683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41800">
              <w:t>Privind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convocarea</w:t>
            </w:r>
            <w:proofErr w:type="spellEnd"/>
            <w:r w:rsidRPr="00241800">
              <w:t xml:space="preserve"> de </w:t>
            </w:r>
            <w:proofErr w:type="spellStart"/>
            <w:r w:rsidRPr="00241800">
              <w:t>îndată</w:t>
            </w:r>
            <w:proofErr w:type="spellEnd"/>
            <w:r w:rsidRPr="00241800">
              <w:t xml:space="preserve"> a </w:t>
            </w:r>
            <w:proofErr w:type="spellStart"/>
            <w:r w:rsidRPr="00241800">
              <w:t>Consiliului</w:t>
            </w:r>
            <w:proofErr w:type="spellEnd"/>
            <w:r w:rsidRPr="00241800">
              <w:t xml:space="preserve"> Local al </w:t>
            </w:r>
            <w:proofErr w:type="spellStart"/>
            <w:r w:rsidRPr="00241800">
              <w:t>comunei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Râciu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în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ședință</w:t>
            </w:r>
            <w:proofErr w:type="spellEnd"/>
            <w:r w:rsidRPr="00241800">
              <w:t xml:space="preserve"> </w:t>
            </w:r>
            <w:proofErr w:type="spellStart"/>
            <w:r w:rsidRPr="00241800">
              <w:t>extraordinară</w:t>
            </w:r>
            <w:proofErr w:type="spellEnd"/>
            <w:r w:rsidRPr="00241800">
              <w:t xml:space="preserve"> de </w:t>
            </w:r>
            <w:proofErr w:type="spellStart"/>
            <w:r w:rsidRPr="00241800">
              <w:t>lucru</w:t>
            </w:r>
            <w:proofErr w:type="spellEnd"/>
            <w:r w:rsidRPr="00241800">
              <w:t>.</w:t>
            </w:r>
          </w:p>
        </w:tc>
      </w:tr>
      <w:tr w:rsidR="00FE6313" w:rsidRPr="000B70D9" w14:paraId="4D1D1BF7" w14:textId="77777777" w:rsidTr="00A129B8">
        <w:trPr>
          <w:trHeight w:val="299"/>
        </w:trPr>
        <w:tc>
          <w:tcPr>
            <w:tcW w:w="817" w:type="dxa"/>
            <w:shd w:val="clear" w:color="auto" w:fill="auto"/>
          </w:tcPr>
          <w:p w14:paraId="5F43593C" w14:textId="410A7A92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5C34D75" w14:textId="5C2D7BBD" w:rsidR="00FE6313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143</w:t>
            </w:r>
          </w:p>
        </w:tc>
        <w:tc>
          <w:tcPr>
            <w:tcW w:w="7972" w:type="dxa"/>
            <w:shd w:val="clear" w:color="auto" w:fill="auto"/>
          </w:tcPr>
          <w:p w14:paraId="207F423F" w14:textId="4FCA82AF" w:rsidR="00FE6313" w:rsidRPr="00241800" w:rsidRDefault="00FE6313" w:rsidP="00FE6313">
            <w:pPr>
              <w:spacing w:before="100" w:beforeAutospacing="1" w:after="0" w:line="240" w:lineRule="auto"/>
              <w:jc w:val="both"/>
            </w:pPr>
            <w:proofErr w:type="spellStart"/>
            <w:r w:rsidRPr="00942638">
              <w:t>Pentru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alocarea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plajei</w:t>
            </w:r>
            <w:proofErr w:type="spellEnd"/>
            <w:r w:rsidRPr="00942638">
              <w:t xml:space="preserve"> de </w:t>
            </w:r>
            <w:proofErr w:type="spellStart"/>
            <w:r w:rsidRPr="00942638">
              <w:t>numere</w:t>
            </w:r>
            <w:proofErr w:type="spellEnd"/>
            <w:r w:rsidRPr="00942638">
              <w:t xml:space="preserve"> de </w:t>
            </w:r>
            <w:proofErr w:type="spellStart"/>
            <w:r w:rsidRPr="00942638">
              <w:t>înregistrare</w:t>
            </w:r>
            <w:proofErr w:type="spellEnd"/>
            <w:r w:rsidRPr="00942638">
              <w:t xml:space="preserve"> la </w:t>
            </w:r>
            <w:proofErr w:type="spellStart"/>
            <w:r w:rsidRPr="00942638">
              <w:t>compartimentele</w:t>
            </w:r>
            <w:proofErr w:type="spellEnd"/>
            <w:r w:rsidRPr="00942638">
              <w:t xml:space="preserve"> din </w:t>
            </w:r>
            <w:proofErr w:type="spellStart"/>
            <w:r w:rsidRPr="00942638">
              <w:t>cadrul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aparatului</w:t>
            </w:r>
            <w:proofErr w:type="spellEnd"/>
            <w:r w:rsidRPr="00942638">
              <w:t xml:space="preserve"> de </w:t>
            </w:r>
            <w:proofErr w:type="spellStart"/>
            <w:r w:rsidRPr="00942638">
              <w:t>specialitate</w:t>
            </w:r>
            <w:proofErr w:type="spellEnd"/>
            <w:r w:rsidRPr="00942638">
              <w:t xml:space="preserve"> al </w:t>
            </w:r>
            <w:proofErr w:type="spellStart"/>
            <w:r w:rsidRPr="00942638">
              <w:t>primarului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comunei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Râciu</w:t>
            </w:r>
            <w:proofErr w:type="spellEnd"/>
            <w:r w:rsidRPr="00942638">
              <w:t>.</w:t>
            </w:r>
          </w:p>
        </w:tc>
      </w:tr>
      <w:tr w:rsidR="00FE6313" w:rsidRPr="000B70D9" w14:paraId="015045D1" w14:textId="77777777" w:rsidTr="00A129B8">
        <w:trPr>
          <w:trHeight w:val="299"/>
        </w:trPr>
        <w:tc>
          <w:tcPr>
            <w:tcW w:w="817" w:type="dxa"/>
            <w:shd w:val="clear" w:color="auto" w:fill="auto"/>
          </w:tcPr>
          <w:p w14:paraId="35852019" w14:textId="21DEEEE9" w:rsidR="00FE6313" w:rsidRPr="000B70D9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F2D37CC" w14:textId="66A5B128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144</w:t>
            </w:r>
          </w:p>
        </w:tc>
        <w:tc>
          <w:tcPr>
            <w:tcW w:w="7972" w:type="dxa"/>
            <w:shd w:val="clear" w:color="auto" w:fill="auto"/>
          </w:tcPr>
          <w:p w14:paraId="14C26959" w14:textId="27044506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42638">
              <w:t>Pentru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alocarea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plajei</w:t>
            </w:r>
            <w:proofErr w:type="spellEnd"/>
            <w:r w:rsidRPr="00942638">
              <w:t xml:space="preserve"> de </w:t>
            </w:r>
            <w:proofErr w:type="spellStart"/>
            <w:r w:rsidRPr="00942638">
              <w:t>numere</w:t>
            </w:r>
            <w:proofErr w:type="spellEnd"/>
            <w:r w:rsidRPr="00942638">
              <w:t xml:space="preserve"> de </w:t>
            </w:r>
            <w:proofErr w:type="spellStart"/>
            <w:r w:rsidRPr="00942638">
              <w:t>înregistrare</w:t>
            </w:r>
            <w:proofErr w:type="spellEnd"/>
            <w:r w:rsidRPr="00942638">
              <w:t xml:space="preserve"> la SPCLEP al </w:t>
            </w:r>
            <w:proofErr w:type="spellStart"/>
            <w:r w:rsidRPr="00942638">
              <w:t>comunei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Râciu</w:t>
            </w:r>
            <w:proofErr w:type="spellEnd"/>
            <w:r w:rsidRPr="00942638">
              <w:t>.</w:t>
            </w:r>
          </w:p>
        </w:tc>
      </w:tr>
      <w:tr w:rsidR="00FE6313" w:rsidRPr="000B70D9" w14:paraId="385B4B6D" w14:textId="77777777" w:rsidTr="00A129B8">
        <w:trPr>
          <w:trHeight w:val="299"/>
        </w:trPr>
        <w:tc>
          <w:tcPr>
            <w:tcW w:w="817" w:type="dxa"/>
            <w:shd w:val="clear" w:color="auto" w:fill="auto"/>
          </w:tcPr>
          <w:p w14:paraId="3EBADAB1" w14:textId="5122A64C" w:rsidR="00FE6313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21647D63" w14:textId="03E66A69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145</w:t>
            </w:r>
          </w:p>
        </w:tc>
        <w:tc>
          <w:tcPr>
            <w:tcW w:w="7972" w:type="dxa"/>
            <w:shd w:val="clear" w:color="auto" w:fill="auto"/>
          </w:tcPr>
          <w:p w14:paraId="272B0493" w14:textId="69D8BBA9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42638">
              <w:t>Privind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încetarea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prin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acordul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părților</w:t>
            </w:r>
            <w:proofErr w:type="spellEnd"/>
            <w:r w:rsidRPr="00942638">
              <w:t xml:space="preserve">, </w:t>
            </w:r>
            <w:proofErr w:type="spellStart"/>
            <w:r w:rsidRPr="00942638">
              <w:t>consemnat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în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scris</w:t>
            </w:r>
            <w:proofErr w:type="spellEnd"/>
            <w:r w:rsidRPr="00942638">
              <w:t xml:space="preserve">, a </w:t>
            </w:r>
            <w:proofErr w:type="spellStart"/>
            <w:r w:rsidRPr="00942638">
              <w:t>raportului</w:t>
            </w:r>
            <w:proofErr w:type="spellEnd"/>
            <w:r w:rsidRPr="00942638">
              <w:t xml:space="preserve"> de </w:t>
            </w:r>
            <w:proofErr w:type="spellStart"/>
            <w:r w:rsidRPr="00942638">
              <w:t>serviciu</w:t>
            </w:r>
            <w:proofErr w:type="spellEnd"/>
            <w:r w:rsidRPr="00942638">
              <w:t xml:space="preserve"> al </w:t>
            </w:r>
            <w:proofErr w:type="spellStart"/>
            <w:r w:rsidRPr="00942638">
              <w:t>doamnei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Ulieșan</w:t>
            </w:r>
            <w:proofErr w:type="spellEnd"/>
            <w:r w:rsidRPr="00942638">
              <w:t xml:space="preserve"> Ancuța-</w:t>
            </w:r>
            <w:proofErr w:type="spellStart"/>
            <w:r w:rsidRPr="00942638">
              <w:t>Mirona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având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funcția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publică</w:t>
            </w:r>
            <w:proofErr w:type="spellEnd"/>
            <w:r w:rsidRPr="00942638">
              <w:t xml:space="preserve"> de </w:t>
            </w:r>
            <w:proofErr w:type="spellStart"/>
            <w:r w:rsidRPr="00942638">
              <w:t>consilier</w:t>
            </w:r>
            <w:proofErr w:type="spellEnd"/>
            <w:r w:rsidRPr="00942638">
              <w:t xml:space="preserve"> grad </w:t>
            </w:r>
            <w:proofErr w:type="spellStart"/>
            <w:r w:rsidRPr="00942638">
              <w:t>profesional</w:t>
            </w:r>
            <w:proofErr w:type="spellEnd"/>
            <w:r w:rsidRPr="00942638">
              <w:t xml:space="preserve"> superior </w:t>
            </w:r>
            <w:proofErr w:type="spellStart"/>
            <w:r w:rsidRPr="00942638">
              <w:t>în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cadrul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compartimentului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financiar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contabil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și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resurse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umane</w:t>
            </w:r>
            <w:proofErr w:type="spellEnd"/>
            <w:r w:rsidRPr="00942638">
              <w:t>.</w:t>
            </w:r>
          </w:p>
        </w:tc>
      </w:tr>
      <w:tr w:rsidR="00FE6313" w:rsidRPr="000B70D9" w14:paraId="4CB6D091" w14:textId="77777777" w:rsidTr="00A129B8">
        <w:trPr>
          <w:trHeight w:val="299"/>
        </w:trPr>
        <w:tc>
          <w:tcPr>
            <w:tcW w:w="817" w:type="dxa"/>
            <w:shd w:val="clear" w:color="auto" w:fill="auto"/>
          </w:tcPr>
          <w:p w14:paraId="14A2A2FB" w14:textId="30466632" w:rsidR="00FE6313" w:rsidRDefault="00FE6313" w:rsidP="00FE6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3E532AA9" w14:textId="10785EC9" w:rsidR="00FE6313" w:rsidRPr="000B70D9" w:rsidRDefault="00FE6313" w:rsidP="00FE631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146</w:t>
            </w:r>
          </w:p>
        </w:tc>
        <w:tc>
          <w:tcPr>
            <w:tcW w:w="7972" w:type="dxa"/>
            <w:shd w:val="clear" w:color="auto" w:fill="auto"/>
          </w:tcPr>
          <w:p w14:paraId="17986712" w14:textId="3AA44359" w:rsidR="00FE6313" w:rsidRPr="000B70D9" w:rsidRDefault="00FE6313" w:rsidP="00FE6313">
            <w:pPr>
              <w:spacing w:before="100" w:beforeAutospacing="1"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42638">
              <w:t>Privind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stabilirea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dreptului</w:t>
            </w:r>
            <w:proofErr w:type="spellEnd"/>
            <w:r w:rsidRPr="00942638">
              <w:t xml:space="preserve"> la </w:t>
            </w:r>
            <w:proofErr w:type="spellStart"/>
            <w:r w:rsidRPr="00942638">
              <w:t>ajutorul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pentru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încălzirea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locuinței</w:t>
            </w:r>
            <w:proofErr w:type="spellEnd"/>
            <w:r w:rsidRPr="00942638">
              <w:t xml:space="preserve"> cu </w:t>
            </w:r>
            <w:proofErr w:type="spellStart"/>
            <w:r w:rsidRPr="00942638">
              <w:t>lemne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pentru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perioada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sezonului</w:t>
            </w:r>
            <w:proofErr w:type="spellEnd"/>
            <w:r w:rsidRPr="00942638">
              <w:t xml:space="preserve"> </w:t>
            </w:r>
            <w:proofErr w:type="spellStart"/>
            <w:r w:rsidRPr="00942638">
              <w:t>rece</w:t>
            </w:r>
            <w:proofErr w:type="spellEnd"/>
            <w:r w:rsidRPr="00942638">
              <w:t xml:space="preserve">, 1 decembrie-2023-31 </w:t>
            </w:r>
            <w:proofErr w:type="spellStart"/>
            <w:r w:rsidRPr="00942638">
              <w:t>martie</w:t>
            </w:r>
            <w:proofErr w:type="spellEnd"/>
            <w:r w:rsidRPr="00942638">
              <w:t xml:space="preserve"> 2024.</w:t>
            </w:r>
          </w:p>
        </w:tc>
      </w:tr>
    </w:tbl>
    <w:p w14:paraId="226C6262" w14:textId="31373939" w:rsidR="00BE47B2" w:rsidRDefault="000B70D9">
      <w:pPr>
        <w:rPr>
          <w:rFonts w:ascii="Calibri" w:eastAsia="Calibri" w:hAnsi="Calibri" w:cs="Times New Roman"/>
        </w:rPr>
      </w:pPr>
      <w:proofErr w:type="spellStart"/>
      <w:r w:rsidRPr="000B70D9">
        <w:rPr>
          <w:rFonts w:ascii="Calibri" w:eastAsia="Calibri" w:hAnsi="Calibri" w:cs="Times New Roman"/>
        </w:rPr>
        <w:t>Dispoziții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emise</w:t>
      </w:r>
      <w:proofErr w:type="spellEnd"/>
      <w:r>
        <w:rPr>
          <w:rFonts w:ascii="Calibri" w:eastAsia="Calibri" w:hAnsi="Calibri" w:cs="Times New Roman"/>
        </w:rPr>
        <w:t xml:space="preserve"> in luna </w:t>
      </w:r>
      <w:proofErr w:type="spellStart"/>
      <w:r w:rsidR="00FE6313">
        <w:rPr>
          <w:rFonts w:ascii="Calibri" w:eastAsia="Calibri" w:hAnsi="Calibri" w:cs="Times New Roman"/>
        </w:rPr>
        <w:t>decembrie</w:t>
      </w:r>
      <w:proofErr w:type="spellEnd"/>
      <w:r>
        <w:rPr>
          <w:rFonts w:ascii="Calibri" w:eastAsia="Calibri" w:hAnsi="Calibri" w:cs="Times New Roman"/>
        </w:rPr>
        <w:t xml:space="preserve"> 2023</w:t>
      </w:r>
    </w:p>
    <w:p w14:paraId="10B1D065" w14:textId="77777777" w:rsidR="00FE6313" w:rsidRDefault="00FE6313"/>
    <w:sectPr w:rsidR="00FE63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D9"/>
    <w:rsid w:val="000B70D9"/>
    <w:rsid w:val="00666EEF"/>
    <w:rsid w:val="00BE47B2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24E5"/>
  <w15:chartTrackingRefBased/>
  <w15:docId w15:val="{4C9B5FED-46BA-4C8C-AB4C-7ADEF148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2</cp:revision>
  <dcterms:created xsi:type="dcterms:W3CDTF">2024-04-02T06:01:00Z</dcterms:created>
  <dcterms:modified xsi:type="dcterms:W3CDTF">2024-04-02T06:01:00Z</dcterms:modified>
</cp:coreProperties>
</file>